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99201" w14:textId="3D646919" w:rsidR="00E72A8A" w:rsidRPr="003527C9" w:rsidRDefault="00E72A8A" w:rsidP="00E72A8A">
      <w:pPr>
        <w:pStyle w:val="Heading1"/>
        <w:rPr>
          <w:rFonts w:ascii="Times New Roman" w:hAnsi="Times New Roman"/>
        </w:rPr>
      </w:pPr>
      <w:r w:rsidRPr="003527C9">
        <w:rPr>
          <w:rFonts w:ascii="Times New Roman" w:hAnsi="Times New Roman"/>
        </w:rPr>
        <w:t xml:space="preserve">Part </w:t>
      </w:r>
      <w:r w:rsidR="006C528D" w:rsidRPr="003527C9">
        <w:rPr>
          <w:rFonts w:ascii="Times New Roman" w:hAnsi="Times New Roman"/>
        </w:rPr>
        <w:t>6: Migration and Displacement</w:t>
      </w:r>
      <w:r w:rsidRPr="003527C9">
        <w:rPr>
          <w:rFonts w:ascii="Times New Roman" w:hAnsi="Times New Roman"/>
        </w:rPr>
        <w:t xml:space="preserve"> </w:t>
      </w:r>
    </w:p>
    <w:p w14:paraId="3DE7C49D" w14:textId="26D4F862" w:rsidR="00A619A3" w:rsidRPr="003527C9" w:rsidRDefault="00A619A3" w:rsidP="004B39ED">
      <w:pPr>
        <w:pStyle w:val="Heading2"/>
        <w:rPr>
          <w:rFonts w:ascii="Times New Roman" w:hAnsi="Times New Roman"/>
        </w:rPr>
      </w:pPr>
      <w:r w:rsidRPr="003527C9">
        <w:rPr>
          <w:rFonts w:ascii="Times New Roman" w:hAnsi="Times New Roman"/>
        </w:rPr>
        <w:t>Discussion Questions</w:t>
      </w:r>
      <w:r w:rsidR="009A745B" w:rsidRPr="003527C9">
        <w:rPr>
          <w:rFonts w:ascii="Times New Roman" w:hAnsi="Times New Roman"/>
        </w:rPr>
        <w:t xml:space="preserve"> (Collated from the text)</w:t>
      </w:r>
    </w:p>
    <w:p w14:paraId="703AFF2C" w14:textId="77777777" w:rsidR="006C528D" w:rsidRPr="003527C9" w:rsidRDefault="006C528D" w:rsidP="006C528D">
      <w:pPr>
        <w:pStyle w:val="Q"/>
        <w:numPr>
          <w:ilvl w:val="0"/>
          <w:numId w:val="25"/>
        </w:numPr>
      </w:pPr>
      <w:r w:rsidRPr="003527C9">
        <w:t>What are the structural causes of youth migr</w:t>
      </w:r>
      <w:bookmarkStart w:id="0" w:name="_GoBack"/>
      <w:bookmarkEnd w:id="0"/>
      <w:r w:rsidRPr="003527C9">
        <w:t>ation?</w:t>
      </w:r>
    </w:p>
    <w:p w14:paraId="225C3831" w14:textId="77777777" w:rsidR="006C528D" w:rsidRPr="003527C9" w:rsidRDefault="006C528D" w:rsidP="006C528D">
      <w:pPr>
        <w:pStyle w:val="Q"/>
        <w:numPr>
          <w:ilvl w:val="0"/>
          <w:numId w:val="25"/>
        </w:numPr>
      </w:pPr>
      <w:r w:rsidRPr="003527C9">
        <w:t>What dangers do child migrants face en route? How are migrant experiences gendered?</w:t>
      </w:r>
    </w:p>
    <w:p w14:paraId="46E4775B" w14:textId="77777777" w:rsidR="006C528D" w:rsidRPr="003527C9" w:rsidRDefault="006C528D" w:rsidP="006C528D">
      <w:pPr>
        <w:pStyle w:val="Q"/>
        <w:numPr>
          <w:ilvl w:val="0"/>
          <w:numId w:val="25"/>
        </w:numPr>
      </w:pPr>
      <w:r w:rsidRPr="003527C9">
        <w:t>What attachments do child migrants have in their home communities? What is life like back in their home communities?</w:t>
      </w:r>
    </w:p>
    <w:p w14:paraId="45C3C9CE" w14:textId="77777777" w:rsidR="006C528D" w:rsidRPr="003527C9" w:rsidRDefault="006C528D" w:rsidP="006C528D">
      <w:pPr>
        <w:pStyle w:val="Q"/>
        <w:numPr>
          <w:ilvl w:val="0"/>
          <w:numId w:val="25"/>
        </w:numPr>
      </w:pPr>
      <w:r w:rsidRPr="003527C9">
        <w:t>Compare and contrast life in the home communities of youth migrants to that in the Office of Refugee Resettlement. Which is preferable and why?</w:t>
      </w:r>
    </w:p>
    <w:p w14:paraId="0321C552" w14:textId="77777777" w:rsidR="006C528D" w:rsidRPr="003527C9" w:rsidRDefault="006C528D" w:rsidP="006C528D">
      <w:pPr>
        <w:pStyle w:val="Q"/>
        <w:numPr>
          <w:ilvl w:val="0"/>
          <w:numId w:val="25"/>
        </w:numPr>
      </w:pPr>
      <w:r w:rsidRPr="003527C9">
        <w:t>What is “family reunification,” and what have been the critiques of it from advocates?</w:t>
      </w:r>
    </w:p>
    <w:p w14:paraId="419B9A54" w14:textId="4A5C4151" w:rsidR="006C528D" w:rsidRPr="003527C9" w:rsidRDefault="006C528D" w:rsidP="006C528D">
      <w:pPr>
        <w:pStyle w:val="Q"/>
        <w:numPr>
          <w:ilvl w:val="0"/>
          <w:numId w:val="25"/>
        </w:numPr>
      </w:pPr>
      <w:r w:rsidRPr="003527C9">
        <w:t>How can immigration policies be reformed in a way that is culturally sensitive and advances the rights of global children?</w:t>
      </w:r>
    </w:p>
    <w:p w14:paraId="2946F04B" w14:textId="77777777" w:rsidR="006C528D" w:rsidRPr="003527C9" w:rsidRDefault="006C528D" w:rsidP="006C528D">
      <w:pPr>
        <w:pStyle w:val="Q"/>
        <w:numPr>
          <w:ilvl w:val="0"/>
          <w:numId w:val="25"/>
        </w:numPr>
      </w:pPr>
      <w:r w:rsidRPr="003527C9">
        <w:t>What does the concept of social suffering emphasize?</w:t>
      </w:r>
    </w:p>
    <w:p w14:paraId="217D47C3" w14:textId="77777777" w:rsidR="006C528D" w:rsidRPr="003527C9" w:rsidRDefault="006C528D" w:rsidP="006C528D">
      <w:pPr>
        <w:pStyle w:val="Q"/>
        <w:numPr>
          <w:ilvl w:val="0"/>
          <w:numId w:val="25"/>
        </w:numPr>
      </w:pPr>
      <w:r w:rsidRPr="003527C9">
        <w:t>How does the fact that Gaza refugees are excluded from Jordanian citizenship impact their lives? How does statelessness expose the limits of human rights? Provide specific examples from the reading.</w:t>
      </w:r>
    </w:p>
    <w:p w14:paraId="5E36C780" w14:textId="77777777" w:rsidR="006C528D" w:rsidRPr="003527C9" w:rsidRDefault="006C528D" w:rsidP="006C528D">
      <w:pPr>
        <w:pStyle w:val="Q"/>
        <w:numPr>
          <w:ilvl w:val="0"/>
          <w:numId w:val="25"/>
        </w:numPr>
      </w:pPr>
      <w:r w:rsidRPr="003527C9">
        <w:t>To what degree are humanitarian aid regimes helpful in the lives of Palestinian refugees? Where do they fall short?</w:t>
      </w:r>
    </w:p>
    <w:p w14:paraId="37352D6B" w14:textId="77777777" w:rsidR="006C528D" w:rsidRPr="003527C9" w:rsidRDefault="006C528D" w:rsidP="006C528D">
      <w:pPr>
        <w:pStyle w:val="Q"/>
        <w:numPr>
          <w:ilvl w:val="0"/>
          <w:numId w:val="25"/>
        </w:numPr>
      </w:pPr>
      <w:r w:rsidRPr="003527C9">
        <w:t xml:space="preserve">How and why have U.S. deportation rates changed within the last two decades? </w:t>
      </w:r>
    </w:p>
    <w:p w14:paraId="0E1C3D36" w14:textId="77777777" w:rsidR="006C528D" w:rsidRPr="003527C9" w:rsidRDefault="006C528D" w:rsidP="006C528D">
      <w:pPr>
        <w:pStyle w:val="Q"/>
        <w:numPr>
          <w:ilvl w:val="0"/>
          <w:numId w:val="25"/>
        </w:numPr>
      </w:pPr>
      <w:r w:rsidRPr="003527C9">
        <w:t xml:space="preserve">What are the impacts of deportation on mixed status families? </w:t>
      </w:r>
    </w:p>
    <w:p w14:paraId="6C650433" w14:textId="77777777" w:rsidR="006C528D" w:rsidRPr="003527C9" w:rsidRDefault="006C528D" w:rsidP="006C528D">
      <w:pPr>
        <w:pStyle w:val="Q"/>
        <w:numPr>
          <w:ilvl w:val="0"/>
          <w:numId w:val="25"/>
        </w:numPr>
      </w:pPr>
      <w:r w:rsidRPr="003527C9">
        <w:t xml:space="preserve">What challenges do deportees face in Mexico? </w:t>
      </w:r>
    </w:p>
    <w:p w14:paraId="7A5F1295" w14:textId="77777777" w:rsidR="006C528D" w:rsidRPr="003527C9" w:rsidRDefault="006C528D" w:rsidP="006C528D">
      <w:pPr>
        <w:pStyle w:val="Q"/>
        <w:numPr>
          <w:ilvl w:val="0"/>
          <w:numId w:val="25"/>
        </w:numPr>
      </w:pPr>
      <w:r w:rsidRPr="003527C9">
        <w:lastRenderedPageBreak/>
        <w:t xml:space="preserve">In what ways does this case study illustrate advocacy-oriented anthropology? Provide concrete examples of the work that </w:t>
      </w:r>
      <w:proofErr w:type="spellStart"/>
      <w:r w:rsidRPr="003527C9">
        <w:t>Gomberg</w:t>
      </w:r>
      <w:proofErr w:type="spellEnd"/>
      <w:r w:rsidRPr="003527C9">
        <w:t xml:space="preserve">-Muñoz and her students did alongside community organizers. </w:t>
      </w:r>
    </w:p>
    <w:p w14:paraId="2C58DA49" w14:textId="77777777" w:rsidR="006C528D" w:rsidRPr="003527C9" w:rsidRDefault="006C528D" w:rsidP="006C528D">
      <w:pPr>
        <w:pStyle w:val="Q"/>
        <w:numPr>
          <w:ilvl w:val="0"/>
          <w:numId w:val="25"/>
        </w:numPr>
      </w:pPr>
      <w:r w:rsidRPr="003527C9">
        <w:t xml:space="preserve">In what ways does </w:t>
      </w:r>
      <w:proofErr w:type="spellStart"/>
      <w:r w:rsidRPr="003527C9">
        <w:t>Deportados</w:t>
      </w:r>
      <w:proofErr w:type="spellEnd"/>
      <w:r w:rsidRPr="003527C9">
        <w:t xml:space="preserve"> </w:t>
      </w:r>
      <w:proofErr w:type="spellStart"/>
      <w:r w:rsidRPr="003527C9">
        <w:t>Unidos</w:t>
      </w:r>
      <w:proofErr w:type="spellEnd"/>
      <w:r w:rsidRPr="003527C9">
        <w:t xml:space="preserve"> counter popular narratives about marginalized peoples?</w:t>
      </w:r>
    </w:p>
    <w:p w14:paraId="67BAFB9B" w14:textId="77777777" w:rsidR="006C528D" w:rsidRPr="003527C9" w:rsidRDefault="006C528D" w:rsidP="006C528D">
      <w:pPr>
        <w:pStyle w:val="Q"/>
        <w:numPr>
          <w:ilvl w:val="0"/>
          <w:numId w:val="25"/>
        </w:numPr>
      </w:pPr>
      <w:r w:rsidRPr="003527C9">
        <w:t xml:space="preserve">What are the methodological and ethical implications of doing ethnographic work with people targeted by state violence? </w:t>
      </w:r>
    </w:p>
    <w:p w14:paraId="3013B4CB" w14:textId="77777777" w:rsidR="006C528D" w:rsidRPr="003527C9" w:rsidRDefault="006C528D" w:rsidP="006C528D">
      <w:pPr>
        <w:pStyle w:val="Q"/>
        <w:numPr>
          <w:ilvl w:val="0"/>
          <w:numId w:val="25"/>
        </w:numPr>
      </w:pPr>
      <w:r w:rsidRPr="003527C9">
        <w:t xml:space="preserve">What factors lead people to flee their home communities in search of asylum elsewhere? </w:t>
      </w:r>
    </w:p>
    <w:p w14:paraId="7F0B8AC9" w14:textId="77777777" w:rsidR="006C528D" w:rsidRPr="003527C9" w:rsidRDefault="006C528D" w:rsidP="006C528D">
      <w:pPr>
        <w:pStyle w:val="Q"/>
        <w:numPr>
          <w:ilvl w:val="0"/>
          <w:numId w:val="25"/>
        </w:numPr>
      </w:pPr>
      <w:r w:rsidRPr="003527C9">
        <w:t>What events led to the creation of the UN Convention Relating to the Status of Refugees?</w:t>
      </w:r>
    </w:p>
    <w:p w14:paraId="78D84650" w14:textId="77777777" w:rsidR="006C528D" w:rsidRPr="003527C9" w:rsidRDefault="006C528D" w:rsidP="006C528D">
      <w:pPr>
        <w:pStyle w:val="Q"/>
        <w:numPr>
          <w:ilvl w:val="0"/>
          <w:numId w:val="25"/>
        </w:numPr>
      </w:pPr>
      <w:r w:rsidRPr="003527C9">
        <w:t xml:space="preserve"> In what ways does the Convention definition restrict who can be considered a refugee? What are some situations where people might be excluded from the definition but still have the same experiences as recognized refugees? </w:t>
      </w:r>
    </w:p>
    <w:p w14:paraId="1C0E70AA" w14:textId="77777777" w:rsidR="006C528D" w:rsidRPr="003527C9" w:rsidRDefault="006C528D" w:rsidP="006C528D">
      <w:pPr>
        <w:pStyle w:val="Q"/>
        <w:numPr>
          <w:ilvl w:val="0"/>
          <w:numId w:val="25"/>
        </w:numPr>
      </w:pPr>
      <w:r w:rsidRPr="003527C9">
        <w:t>What dilemmas do humanitarian organizations like UNHCR face in attempting to alleviate the suffering of refugees?</w:t>
      </w:r>
    </w:p>
    <w:p w14:paraId="7104D823" w14:textId="77777777" w:rsidR="006C528D" w:rsidRPr="003527C9" w:rsidRDefault="006C528D" w:rsidP="006C528D">
      <w:pPr>
        <w:pStyle w:val="Q"/>
        <w:numPr>
          <w:ilvl w:val="0"/>
          <w:numId w:val="25"/>
        </w:numPr>
      </w:pPr>
      <w:r w:rsidRPr="003527C9">
        <w:t xml:space="preserve">Name the “durable solutions” to aid refugees and displaced peoples.  What are critiques of each mentioned in the reading?  Can you think of other critiques as you consider the struggles displaced people would face under these “solutions”?  What solutions do anthropologists argue in place of the current “durable solutions”? </w:t>
      </w:r>
    </w:p>
    <w:p w14:paraId="61E4A143" w14:textId="77777777" w:rsidR="006C528D" w:rsidRPr="003527C9" w:rsidRDefault="006C528D" w:rsidP="006C528D">
      <w:pPr>
        <w:pStyle w:val="Q"/>
        <w:numPr>
          <w:ilvl w:val="0"/>
          <w:numId w:val="25"/>
        </w:numPr>
      </w:pPr>
      <w:r w:rsidRPr="003527C9">
        <w:t>What do you think: if states refuse to recognize people as refugees, do refugees continue to exist?</w:t>
      </w:r>
    </w:p>
    <w:p w14:paraId="0C9AA624" w14:textId="72252730" w:rsidR="00453176" w:rsidRPr="003527C9" w:rsidRDefault="00453176" w:rsidP="006C528D">
      <w:pPr>
        <w:pStyle w:val="Q"/>
        <w:ind w:left="720"/>
      </w:pPr>
    </w:p>
    <w:sectPr w:rsidR="00453176" w:rsidRPr="003527C9" w:rsidSect="00EA2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3AA"/>
    <w:multiLevelType w:val="multilevel"/>
    <w:tmpl w:val="6C34A0E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40F70D7"/>
    <w:multiLevelType w:val="hybridMultilevel"/>
    <w:tmpl w:val="16A89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40937"/>
    <w:multiLevelType w:val="multilevel"/>
    <w:tmpl w:val="7196EEB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7980ABC"/>
    <w:multiLevelType w:val="hybridMultilevel"/>
    <w:tmpl w:val="70A84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60E36"/>
    <w:multiLevelType w:val="hybridMultilevel"/>
    <w:tmpl w:val="D98A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46E83"/>
    <w:multiLevelType w:val="hybridMultilevel"/>
    <w:tmpl w:val="C79E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3196A"/>
    <w:multiLevelType w:val="hybridMultilevel"/>
    <w:tmpl w:val="B5AC1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04D71"/>
    <w:multiLevelType w:val="hybridMultilevel"/>
    <w:tmpl w:val="56BE49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3957838"/>
    <w:multiLevelType w:val="hybridMultilevel"/>
    <w:tmpl w:val="C136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069EB"/>
    <w:multiLevelType w:val="hybridMultilevel"/>
    <w:tmpl w:val="7D1AD6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18626E"/>
    <w:multiLevelType w:val="hybridMultilevel"/>
    <w:tmpl w:val="B2DC2C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9C0207C"/>
    <w:multiLevelType w:val="hybridMultilevel"/>
    <w:tmpl w:val="F716A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AB4F1C"/>
    <w:multiLevelType w:val="hybridMultilevel"/>
    <w:tmpl w:val="0218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20C17"/>
    <w:multiLevelType w:val="hybridMultilevel"/>
    <w:tmpl w:val="4C002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F9420E"/>
    <w:multiLevelType w:val="hybridMultilevel"/>
    <w:tmpl w:val="BB308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290947"/>
    <w:multiLevelType w:val="hybridMultilevel"/>
    <w:tmpl w:val="4088216A"/>
    <w:lvl w:ilvl="0" w:tplc="25F80C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06B4F"/>
    <w:multiLevelType w:val="hybridMultilevel"/>
    <w:tmpl w:val="979C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06D6B"/>
    <w:multiLevelType w:val="hybridMultilevel"/>
    <w:tmpl w:val="DA8CB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DC1863"/>
    <w:multiLevelType w:val="hybridMultilevel"/>
    <w:tmpl w:val="BECC22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668C7"/>
    <w:multiLevelType w:val="hybridMultilevel"/>
    <w:tmpl w:val="58D2FB98"/>
    <w:lvl w:ilvl="0" w:tplc="B4DCC8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1433E"/>
    <w:multiLevelType w:val="hybridMultilevel"/>
    <w:tmpl w:val="A6F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4A5956"/>
    <w:multiLevelType w:val="hybridMultilevel"/>
    <w:tmpl w:val="ED78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1E76C9"/>
    <w:multiLevelType w:val="hybridMultilevel"/>
    <w:tmpl w:val="2CD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C14D3"/>
    <w:multiLevelType w:val="hybridMultilevel"/>
    <w:tmpl w:val="75AE1F40"/>
    <w:lvl w:ilvl="0" w:tplc="A4BEA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2E4221"/>
    <w:multiLevelType w:val="hybridMultilevel"/>
    <w:tmpl w:val="716E0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C3477B"/>
    <w:multiLevelType w:val="hybridMultilevel"/>
    <w:tmpl w:val="12D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009C7"/>
    <w:multiLevelType w:val="hybridMultilevel"/>
    <w:tmpl w:val="AA9C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764CFE"/>
    <w:multiLevelType w:val="hybridMultilevel"/>
    <w:tmpl w:val="BDB2C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4"/>
  </w:num>
  <w:num w:numId="3">
    <w:abstractNumId w:val="1"/>
  </w:num>
  <w:num w:numId="4">
    <w:abstractNumId w:val="16"/>
  </w:num>
  <w:num w:numId="5">
    <w:abstractNumId w:val="12"/>
  </w:num>
  <w:num w:numId="6">
    <w:abstractNumId w:val="15"/>
  </w:num>
  <w:num w:numId="7">
    <w:abstractNumId w:val="2"/>
  </w:num>
  <w:num w:numId="8">
    <w:abstractNumId w:val="25"/>
  </w:num>
  <w:num w:numId="9">
    <w:abstractNumId w:val="20"/>
  </w:num>
  <w:num w:numId="10">
    <w:abstractNumId w:val="5"/>
  </w:num>
  <w:num w:numId="11">
    <w:abstractNumId w:val="22"/>
  </w:num>
  <w:num w:numId="12">
    <w:abstractNumId w:val="27"/>
  </w:num>
  <w:num w:numId="13">
    <w:abstractNumId w:val="19"/>
  </w:num>
  <w:num w:numId="14">
    <w:abstractNumId w:val="21"/>
  </w:num>
  <w:num w:numId="15">
    <w:abstractNumId w:val="0"/>
  </w:num>
  <w:num w:numId="16">
    <w:abstractNumId w:val="26"/>
  </w:num>
  <w:num w:numId="17">
    <w:abstractNumId w:val="11"/>
  </w:num>
  <w:num w:numId="18">
    <w:abstractNumId w:val="8"/>
  </w:num>
  <w:num w:numId="19">
    <w:abstractNumId w:val="4"/>
  </w:num>
  <w:num w:numId="20">
    <w:abstractNumId w:val="18"/>
  </w:num>
  <w:num w:numId="21">
    <w:abstractNumId w:val="17"/>
  </w:num>
  <w:num w:numId="22">
    <w:abstractNumId w:val="13"/>
  </w:num>
  <w:num w:numId="23">
    <w:abstractNumId w:val="9"/>
  </w:num>
  <w:num w:numId="24">
    <w:abstractNumId w:val="3"/>
  </w:num>
  <w:num w:numId="25">
    <w:abstractNumId w:val="10"/>
  </w:num>
  <w:num w:numId="26">
    <w:abstractNumId w:val="7"/>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39"/>
    <w:rsid w:val="00021687"/>
    <w:rsid w:val="00024745"/>
    <w:rsid w:val="0005373C"/>
    <w:rsid w:val="000623BE"/>
    <w:rsid w:val="00064B0F"/>
    <w:rsid w:val="000749B8"/>
    <w:rsid w:val="000B0C85"/>
    <w:rsid w:val="000D5AF9"/>
    <w:rsid w:val="000E5144"/>
    <w:rsid w:val="000F4980"/>
    <w:rsid w:val="001043BC"/>
    <w:rsid w:val="00115639"/>
    <w:rsid w:val="00117B65"/>
    <w:rsid w:val="00197318"/>
    <w:rsid w:val="00205B7A"/>
    <w:rsid w:val="00230172"/>
    <w:rsid w:val="002701B8"/>
    <w:rsid w:val="002E0EBB"/>
    <w:rsid w:val="003140E2"/>
    <w:rsid w:val="003527C9"/>
    <w:rsid w:val="00357636"/>
    <w:rsid w:val="003813F4"/>
    <w:rsid w:val="003E4446"/>
    <w:rsid w:val="003F325E"/>
    <w:rsid w:val="00405DF5"/>
    <w:rsid w:val="0041785E"/>
    <w:rsid w:val="0043165F"/>
    <w:rsid w:val="00453176"/>
    <w:rsid w:val="00456B5F"/>
    <w:rsid w:val="00461FC6"/>
    <w:rsid w:val="00464756"/>
    <w:rsid w:val="004B39ED"/>
    <w:rsid w:val="004C0F49"/>
    <w:rsid w:val="004D1496"/>
    <w:rsid w:val="004D7259"/>
    <w:rsid w:val="004F2617"/>
    <w:rsid w:val="00537081"/>
    <w:rsid w:val="00541A1C"/>
    <w:rsid w:val="00545DAA"/>
    <w:rsid w:val="00550341"/>
    <w:rsid w:val="00576DB2"/>
    <w:rsid w:val="00586826"/>
    <w:rsid w:val="00593419"/>
    <w:rsid w:val="005D6732"/>
    <w:rsid w:val="00637639"/>
    <w:rsid w:val="00683F63"/>
    <w:rsid w:val="00684B3F"/>
    <w:rsid w:val="006B5611"/>
    <w:rsid w:val="006B5F89"/>
    <w:rsid w:val="006C528D"/>
    <w:rsid w:val="007E4749"/>
    <w:rsid w:val="008847D8"/>
    <w:rsid w:val="00894A2E"/>
    <w:rsid w:val="00920D82"/>
    <w:rsid w:val="0094539F"/>
    <w:rsid w:val="0094618A"/>
    <w:rsid w:val="00965F0C"/>
    <w:rsid w:val="009A3458"/>
    <w:rsid w:val="009A745B"/>
    <w:rsid w:val="009B5E3B"/>
    <w:rsid w:val="009E1B77"/>
    <w:rsid w:val="00A43FA7"/>
    <w:rsid w:val="00A53809"/>
    <w:rsid w:val="00A619A3"/>
    <w:rsid w:val="00A67199"/>
    <w:rsid w:val="00A8049F"/>
    <w:rsid w:val="00AF3BAE"/>
    <w:rsid w:val="00B1593F"/>
    <w:rsid w:val="00B17BB1"/>
    <w:rsid w:val="00B515FA"/>
    <w:rsid w:val="00B572E4"/>
    <w:rsid w:val="00BB1872"/>
    <w:rsid w:val="00BB23AB"/>
    <w:rsid w:val="00BF5986"/>
    <w:rsid w:val="00C059E1"/>
    <w:rsid w:val="00C07C06"/>
    <w:rsid w:val="00CB0A48"/>
    <w:rsid w:val="00CF4D2D"/>
    <w:rsid w:val="00D132C4"/>
    <w:rsid w:val="00D265BE"/>
    <w:rsid w:val="00D65554"/>
    <w:rsid w:val="00DA760B"/>
    <w:rsid w:val="00DC5F35"/>
    <w:rsid w:val="00DE1FE0"/>
    <w:rsid w:val="00DF172D"/>
    <w:rsid w:val="00E0372A"/>
    <w:rsid w:val="00E2145A"/>
    <w:rsid w:val="00E33BBA"/>
    <w:rsid w:val="00E56096"/>
    <w:rsid w:val="00E61D7C"/>
    <w:rsid w:val="00E72A8A"/>
    <w:rsid w:val="00EA03AA"/>
    <w:rsid w:val="00EA2621"/>
    <w:rsid w:val="00EF15FC"/>
    <w:rsid w:val="00F018CE"/>
    <w:rsid w:val="00F07CA7"/>
    <w:rsid w:val="00F477DE"/>
    <w:rsid w:val="00F9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paragraph" w:styleId="BodyText">
    <w:name w:val="Body Text"/>
    <w:basedOn w:val="Normal"/>
    <w:link w:val="BodyTextChar"/>
    <w:uiPriority w:val="1"/>
    <w:qFormat/>
    <w:rsid w:val="00B1593F"/>
    <w:pPr>
      <w:widowControl w:val="0"/>
      <w:spacing w:before="78" w:after="0" w:line="240" w:lineRule="auto"/>
      <w:ind w:left="960" w:firstLine="0"/>
    </w:pPr>
    <w:rPr>
      <w:rFonts w:ascii="Palatino Linotype" w:eastAsia="Palatino Linotype" w:hAnsi="Palatino Linotype" w:cstheme="minorBidi"/>
      <w:sz w:val="20"/>
      <w:szCs w:val="20"/>
      <w:lang w:bidi="ar-SA"/>
    </w:rPr>
  </w:style>
  <w:style w:type="character" w:customStyle="1" w:styleId="BodyTextChar">
    <w:name w:val="Body Text Char"/>
    <w:basedOn w:val="DefaultParagraphFont"/>
    <w:link w:val="BodyText"/>
    <w:uiPriority w:val="1"/>
    <w:rsid w:val="00B1593F"/>
    <w:rPr>
      <w:rFonts w:ascii="Palatino Linotype" w:eastAsia="Palatino Linotype" w:hAnsi="Palatino Linotype" w:cstheme="minorBidi"/>
      <w:sz w:val="20"/>
      <w:szCs w:val="20"/>
      <w:lang w:bidi="ar-SA"/>
    </w:rPr>
  </w:style>
  <w:style w:type="character" w:styleId="CommentReference">
    <w:name w:val="annotation reference"/>
    <w:basedOn w:val="DefaultParagraphFont"/>
    <w:uiPriority w:val="99"/>
    <w:semiHidden/>
    <w:unhideWhenUsed/>
    <w:rsid w:val="0094539F"/>
    <w:rPr>
      <w:sz w:val="16"/>
      <w:szCs w:val="16"/>
    </w:rPr>
  </w:style>
  <w:style w:type="paragraph" w:styleId="CommentSubject">
    <w:name w:val="annotation subject"/>
    <w:basedOn w:val="CommentText"/>
    <w:next w:val="CommentText"/>
    <w:link w:val="CommentSubjectChar"/>
    <w:uiPriority w:val="99"/>
    <w:semiHidden/>
    <w:unhideWhenUsed/>
    <w:rsid w:val="0094539F"/>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94539F"/>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945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9F"/>
    <w:rPr>
      <w:rFonts w:ascii="Tahoma" w:hAnsi="Tahoma" w:cs="Tahoma"/>
      <w:sz w:val="16"/>
      <w:szCs w:val="16"/>
    </w:rPr>
  </w:style>
  <w:style w:type="paragraph" w:customStyle="1" w:styleId="CONT1">
    <w:name w:val="CONT1"/>
    <w:rsid w:val="00EA03AA"/>
    <w:pPr>
      <w:spacing w:after="0"/>
      <w:ind w:left="720" w:right="720" w:hanging="720"/>
    </w:pPr>
    <w:rPr>
      <w:rFonts w:ascii="Times New Roman" w:eastAsia="Times New Roman" w:hAnsi="Times New Roman"/>
      <w:sz w:val="24"/>
      <w:szCs w:val="24"/>
      <w:lang w:bidi="ar-SA"/>
    </w:rPr>
  </w:style>
  <w:style w:type="paragraph" w:customStyle="1" w:styleId="Q">
    <w:name w:val="Q"/>
    <w:basedOn w:val="Normal"/>
    <w:qFormat/>
    <w:rsid w:val="006C528D"/>
    <w:pPr>
      <w:spacing w:after="0"/>
      <w:ind w:firstLine="0"/>
    </w:pPr>
    <w:rPr>
      <w:rFonts w:ascii="Times New Roman" w:eastAsia="Times New Roman" w:hAnsi="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paragraph" w:styleId="BodyText">
    <w:name w:val="Body Text"/>
    <w:basedOn w:val="Normal"/>
    <w:link w:val="BodyTextChar"/>
    <w:uiPriority w:val="1"/>
    <w:qFormat/>
    <w:rsid w:val="00B1593F"/>
    <w:pPr>
      <w:widowControl w:val="0"/>
      <w:spacing w:before="78" w:after="0" w:line="240" w:lineRule="auto"/>
      <w:ind w:left="960" w:firstLine="0"/>
    </w:pPr>
    <w:rPr>
      <w:rFonts w:ascii="Palatino Linotype" w:eastAsia="Palatino Linotype" w:hAnsi="Palatino Linotype" w:cstheme="minorBidi"/>
      <w:sz w:val="20"/>
      <w:szCs w:val="20"/>
      <w:lang w:bidi="ar-SA"/>
    </w:rPr>
  </w:style>
  <w:style w:type="character" w:customStyle="1" w:styleId="BodyTextChar">
    <w:name w:val="Body Text Char"/>
    <w:basedOn w:val="DefaultParagraphFont"/>
    <w:link w:val="BodyText"/>
    <w:uiPriority w:val="1"/>
    <w:rsid w:val="00B1593F"/>
    <w:rPr>
      <w:rFonts w:ascii="Palatino Linotype" w:eastAsia="Palatino Linotype" w:hAnsi="Palatino Linotype" w:cstheme="minorBidi"/>
      <w:sz w:val="20"/>
      <w:szCs w:val="20"/>
      <w:lang w:bidi="ar-SA"/>
    </w:rPr>
  </w:style>
  <w:style w:type="character" w:styleId="CommentReference">
    <w:name w:val="annotation reference"/>
    <w:basedOn w:val="DefaultParagraphFont"/>
    <w:uiPriority w:val="99"/>
    <w:semiHidden/>
    <w:unhideWhenUsed/>
    <w:rsid w:val="0094539F"/>
    <w:rPr>
      <w:sz w:val="16"/>
      <w:szCs w:val="16"/>
    </w:rPr>
  </w:style>
  <w:style w:type="paragraph" w:styleId="CommentSubject">
    <w:name w:val="annotation subject"/>
    <w:basedOn w:val="CommentText"/>
    <w:next w:val="CommentText"/>
    <w:link w:val="CommentSubjectChar"/>
    <w:uiPriority w:val="99"/>
    <w:semiHidden/>
    <w:unhideWhenUsed/>
    <w:rsid w:val="0094539F"/>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94539F"/>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945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9F"/>
    <w:rPr>
      <w:rFonts w:ascii="Tahoma" w:hAnsi="Tahoma" w:cs="Tahoma"/>
      <w:sz w:val="16"/>
      <w:szCs w:val="16"/>
    </w:rPr>
  </w:style>
  <w:style w:type="paragraph" w:customStyle="1" w:styleId="CONT1">
    <w:name w:val="CONT1"/>
    <w:rsid w:val="00EA03AA"/>
    <w:pPr>
      <w:spacing w:after="0"/>
      <w:ind w:left="720" w:right="720" w:hanging="720"/>
    </w:pPr>
    <w:rPr>
      <w:rFonts w:ascii="Times New Roman" w:eastAsia="Times New Roman" w:hAnsi="Times New Roman"/>
      <w:sz w:val="24"/>
      <w:szCs w:val="24"/>
      <w:lang w:bidi="ar-SA"/>
    </w:rPr>
  </w:style>
  <w:style w:type="paragraph" w:customStyle="1" w:styleId="Q">
    <w:name w:val="Q"/>
    <w:basedOn w:val="Normal"/>
    <w:qFormat/>
    <w:rsid w:val="006C528D"/>
    <w:pPr>
      <w:spacing w:after="0"/>
      <w:ind w:firstLine="0"/>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814">
      <w:bodyDiv w:val="1"/>
      <w:marLeft w:val="0"/>
      <w:marRight w:val="0"/>
      <w:marTop w:val="0"/>
      <w:marBottom w:val="0"/>
      <w:divBdr>
        <w:top w:val="none" w:sz="0" w:space="0" w:color="auto"/>
        <w:left w:val="none" w:sz="0" w:space="0" w:color="auto"/>
        <w:bottom w:val="none" w:sz="0" w:space="0" w:color="auto"/>
        <w:right w:val="none" w:sz="0" w:space="0" w:color="auto"/>
      </w:divBdr>
    </w:div>
    <w:div w:id="4066179">
      <w:bodyDiv w:val="1"/>
      <w:marLeft w:val="0"/>
      <w:marRight w:val="0"/>
      <w:marTop w:val="0"/>
      <w:marBottom w:val="0"/>
      <w:divBdr>
        <w:top w:val="none" w:sz="0" w:space="0" w:color="auto"/>
        <w:left w:val="none" w:sz="0" w:space="0" w:color="auto"/>
        <w:bottom w:val="none" w:sz="0" w:space="0" w:color="auto"/>
        <w:right w:val="none" w:sz="0" w:space="0" w:color="auto"/>
      </w:divBdr>
    </w:div>
    <w:div w:id="32316593">
      <w:bodyDiv w:val="1"/>
      <w:marLeft w:val="0"/>
      <w:marRight w:val="0"/>
      <w:marTop w:val="0"/>
      <w:marBottom w:val="0"/>
      <w:divBdr>
        <w:top w:val="none" w:sz="0" w:space="0" w:color="auto"/>
        <w:left w:val="none" w:sz="0" w:space="0" w:color="auto"/>
        <w:bottom w:val="none" w:sz="0" w:space="0" w:color="auto"/>
        <w:right w:val="none" w:sz="0" w:space="0" w:color="auto"/>
      </w:divBdr>
    </w:div>
    <w:div w:id="640235080">
      <w:bodyDiv w:val="1"/>
      <w:marLeft w:val="0"/>
      <w:marRight w:val="0"/>
      <w:marTop w:val="0"/>
      <w:marBottom w:val="0"/>
      <w:divBdr>
        <w:top w:val="none" w:sz="0" w:space="0" w:color="auto"/>
        <w:left w:val="none" w:sz="0" w:space="0" w:color="auto"/>
        <w:bottom w:val="none" w:sz="0" w:space="0" w:color="auto"/>
        <w:right w:val="none" w:sz="0" w:space="0" w:color="auto"/>
      </w:divBdr>
    </w:div>
    <w:div w:id="644285969">
      <w:bodyDiv w:val="1"/>
      <w:marLeft w:val="0"/>
      <w:marRight w:val="0"/>
      <w:marTop w:val="0"/>
      <w:marBottom w:val="0"/>
      <w:divBdr>
        <w:top w:val="none" w:sz="0" w:space="0" w:color="auto"/>
        <w:left w:val="none" w:sz="0" w:space="0" w:color="auto"/>
        <w:bottom w:val="none" w:sz="0" w:space="0" w:color="auto"/>
        <w:right w:val="none" w:sz="0" w:space="0" w:color="auto"/>
      </w:divBdr>
    </w:div>
    <w:div w:id="952830457">
      <w:bodyDiv w:val="1"/>
      <w:marLeft w:val="0"/>
      <w:marRight w:val="0"/>
      <w:marTop w:val="0"/>
      <w:marBottom w:val="0"/>
      <w:divBdr>
        <w:top w:val="none" w:sz="0" w:space="0" w:color="auto"/>
        <w:left w:val="none" w:sz="0" w:space="0" w:color="auto"/>
        <w:bottom w:val="none" w:sz="0" w:space="0" w:color="auto"/>
        <w:right w:val="none" w:sz="0" w:space="0" w:color="auto"/>
      </w:divBdr>
    </w:div>
    <w:div w:id="988366763">
      <w:bodyDiv w:val="1"/>
      <w:marLeft w:val="0"/>
      <w:marRight w:val="0"/>
      <w:marTop w:val="0"/>
      <w:marBottom w:val="0"/>
      <w:divBdr>
        <w:top w:val="none" w:sz="0" w:space="0" w:color="auto"/>
        <w:left w:val="none" w:sz="0" w:space="0" w:color="auto"/>
        <w:bottom w:val="none" w:sz="0" w:space="0" w:color="auto"/>
        <w:right w:val="none" w:sz="0" w:space="0" w:color="auto"/>
      </w:divBdr>
    </w:div>
    <w:div w:id="1009913597">
      <w:bodyDiv w:val="1"/>
      <w:marLeft w:val="0"/>
      <w:marRight w:val="0"/>
      <w:marTop w:val="0"/>
      <w:marBottom w:val="0"/>
      <w:divBdr>
        <w:top w:val="none" w:sz="0" w:space="0" w:color="auto"/>
        <w:left w:val="none" w:sz="0" w:space="0" w:color="auto"/>
        <w:bottom w:val="none" w:sz="0" w:space="0" w:color="auto"/>
        <w:right w:val="none" w:sz="0" w:space="0" w:color="auto"/>
      </w:divBdr>
    </w:div>
    <w:div w:id="1389644085">
      <w:bodyDiv w:val="1"/>
      <w:marLeft w:val="0"/>
      <w:marRight w:val="0"/>
      <w:marTop w:val="0"/>
      <w:marBottom w:val="0"/>
      <w:divBdr>
        <w:top w:val="none" w:sz="0" w:space="0" w:color="auto"/>
        <w:left w:val="none" w:sz="0" w:space="0" w:color="auto"/>
        <w:bottom w:val="none" w:sz="0" w:space="0" w:color="auto"/>
        <w:right w:val="none" w:sz="0" w:space="0" w:color="auto"/>
      </w:divBdr>
    </w:div>
    <w:div w:id="1396009750">
      <w:bodyDiv w:val="1"/>
      <w:marLeft w:val="0"/>
      <w:marRight w:val="0"/>
      <w:marTop w:val="0"/>
      <w:marBottom w:val="0"/>
      <w:divBdr>
        <w:top w:val="none" w:sz="0" w:space="0" w:color="auto"/>
        <w:left w:val="none" w:sz="0" w:space="0" w:color="auto"/>
        <w:bottom w:val="none" w:sz="0" w:space="0" w:color="auto"/>
        <w:right w:val="none" w:sz="0" w:space="0" w:color="auto"/>
      </w:divBdr>
    </w:div>
    <w:div w:id="1428847312">
      <w:bodyDiv w:val="1"/>
      <w:marLeft w:val="0"/>
      <w:marRight w:val="0"/>
      <w:marTop w:val="0"/>
      <w:marBottom w:val="0"/>
      <w:divBdr>
        <w:top w:val="none" w:sz="0" w:space="0" w:color="auto"/>
        <w:left w:val="none" w:sz="0" w:space="0" w:color="auto"/>
        <w:bottom w:val="none" w:sz="0" w:space="0" w:color="auto"/>
        <w:right w:val="none" w:sz="0" w:space="0" w:color="auto"/>
      </w:divBdr>
    </w:div>
    <w:div w:id="1505784864">
      <w:bodyDiv w:val="1"/>
      <w:marLeft w:val="0"/>
      <w:marRight w:val="0"/>
      <w:marTop w:val="0"/>
      <w:marBottom w:val="0"/>
      <w:divBdr>
        <w:top w:val="none" w:sz="0" w:space="0" w:color="auto"/>
        <w:left w:val="none" w:sz="0" w:space="0" w:color="auto"/>
        <w:bottom w:val="none" w:sz="0" w:space="0" w:color="auto"/>
        <w:right w:val="none" w:sz="0" w:space="0" w:color="auto"/>
      </w:divBdr>
    </w:div>
    <w:div w:id="1699619730">
      <w:bodyDiv w:val="1"/>
      <w:marLeft w:val="0"/>
      <w:marRight w:val="0"/>
      <w:marTop w:val="0"/>
      <w:marBottom w:val="0"/>
      <w:divBdr>
        <w:top w:val="none" w:sz="0" w:space="0" w:color="auto"/>
        <w:left w:val="none" w:sz="0" w:space="0" w:color="auto"/>
        <w:bottom w:val="none" w:sz="0" w:space="0" w:color="auto"/>
        <w:right w:val="none" w:sz="0" w:space="0" w:color="auto"/>
      </w:divBdr>
    </w:div>
    <w:div w:id="1799643961">
      <w:bodyDiv w:val="1"/>
      <w:marLeft w:val="0"/>
      <w:marRight w:val="0"/>
      <w:marTop w:val="0"/>
      <w:marBottom w:val="0"/>
      <w:divBdr>
        <w:top w:val="none" w:sz="0" w:space="0" w:color="auto"/>
        <w:left w:val="none" w:sz="0" w:space="0" w:color="auto"/>
        <w:bottom w:val="none" w:sz="0" w:space="0" w:color="auto"/>
        <w:right w:val="none" w:sz="0" w:space="0" w:color="auto"/>
      </w:divBdr>
    </w:div>
    <w:div w:id="1826239518">
      <w:bodyDiv w:val="1"/>
      <w:marLeft w:val="0"/>
      <w:marRight w:val="0"/>
      <w:marTop w:val="0"/>
      <w:marBottom w:val="0"/>
      <w:divBdr>
        <w:top w:val="none" w:sz="0" w:space="0" w:color="auto"/>
        <w:left w:val="none" w:sz="0" w:space="0" w:color="auto"/>
        <w:bottom w:val="none" w:sz="0" w:space="0" w:color="auto"/>
        <w:right w:val="none" w:sz="0" w:space="0" w:color="auto"/>
      </w:divBdr>
    </w:div>
    <w:div w:id="19455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EB8B7-4492-445D-8AA1-F0A92AA8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LI, Grace</cp:lastModifiedBy>
  <cp:revision>3</cp:revision>
  <dcterms:created xsi:type="dcterms:W3CDTF">2019-04-22T15:36:00Z</dcterms:created>
  <dcterms:modified xsi:type="dcterms:W3CDTF">2019-06-06T14:34:00Z</dcterms:modified>
</cp:coreProperties>
</file>