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FD5ED" w14:textId="77777777" w:rsidR="00C861C4" w:rsidRPr="000E7868" w:rsidRDefault="00C861C4" w:rsidP="00C861C4">
      <w:pPr>
        <w:pStyle w:val="Heading1"/>
        <w:rPr>
          <w:rFonts w:ascii="Times New Roman" w:hAnsi="Times New Roman"/>
        </w:rPr>
      </w:pPr>
      <w:r w:rsidRPr="000E7868">
        <w:rPr>
          <w:rFonts w:ascii="Times New Roman" w:hAnsi="Times New Roman"/>
        </w:rPr>
        <w:t xml:space="preserve">Part 5: </w:t>
      </w:r>
      <w:r w:rsidRPr="000E7868">
        <w:rPr>
          <w:rFonts w:ascii="Times New Roman" w:hAnsi="Times New Roman"/>
          <w:color w:val="000000" w:themeColor="text1"/>
        </w:rPr>
        <w:t>Politics, Power, and Violence</w:t>
      </w:r>
    </w:p>
    <w:p w14:paraId="002EA816" w14:textId="77777777" w:rsidR="00A619A3" w:rsidRPr="000E7868" w:rsidRDefault="00A619A3" w:rsidP="004B39ED">
      <w:pPr>
        <w:pStyle w:val="Heading2"/>
        <w:rPr>
          <w:rFonts w:ascii="Times New Roman" w:hAnsi="Times New Roman"/>
        </w:rPr>
      </w:pPr>
      <w:r w:rsidRPr="000E7868">
        <w:rPr>
          <w:rFonts w:ascii="Times New Roman" w:hAnsi="Times New Roman"/>
        </w:rPr>
        <w:t>Additional Readings</w:t>
      </w:r>
      <w:bookmarkStart w:id="0" w:name="_GoBack"/>
      <w:bookmarkEnd w:id="0"/>
    </w:p>
    <w:p w14:paraId="43152775" w14:textId="77777777" w:rsidR="00FF3811" w:rsidRPr="000E7868" w:rsidRDefault="00FF3811" w:rsidP="00FF3811">
      <w:pPr>
        <w:pStyle w:val="NormalWeb"/>
        <w:ind w:left="480" w:hanging="480"/>
      </w:pPr>
      <w:r w:rsidRPr="000E7868">
        <w:t xml:space="preserve">Chapman, R. R., &amp; Berggren, J. R. (2005). Radical contextualization: contributions to an anthropology of racial/ethnic health disparities. </w:t>
      </w:r>
      <w:r w:rsidRPr="000E7868">
        <w:rPr>
          <w:i/>
          <w:iCs/>
        </w:rPr>
        <w:t>Health: An Interdisciplinary Journal for the Social Study of Health, Illness and Medicine</w:t>
      </w:r>
      <w:r w:rsidRPr="000E7868">
        <w:t xml:space="preserve">, </w:t>
      </w:r>
      <w:r w:rsidRPr="000E7868">
        <w:rPr>
          <w:i/>
          <w:iCs/>
        </w:rPr>
        <w:t>9</w:t>
      </w:r>
      <w:r w:rsidRPr="000E7868">
        <w:t xml:space="preserve">(2), 145–167. </w:t>
      </w:r>
    </w:p>
    <w:p w14:paraId="1D977A8A" w14:textId="77777777" w:rsidR="00FF3811" w:rsidRPr="000E7868" w:rsidRDefault="00FF3811" w:rsidP="00FF3811">
      <w:pPr>
        <w:pStyle w:val="NormalWeb"/>
        <w:ind w:left="480" w:hanging="480"/>
      </w:pPr>
      <w:r w:rsidRPr="000E7868">
        <w:t xml:space="preserve">Diamond, J. B., Randolph, A., &amp; Spillane, J. P. (2004). Teachers’ expectations and sense of responsibility for student learning: The importance of race, class, and organizational habitus. </w:t>
      </w:r>
      <w:r w:rsidRPr="000E7868">
        <w:rPr>
          <w:i/>
          <w:iCs/>
        </w:rPr>
        <w:t>Anthropology &amp; Education Quarterly</w:t>
      </w:r>
      <w:r w:rsidRPr="000E7868">
        <w:t xml:space="preserve">, </w:t>
      </w:r>
      <w:r w:rsidRPr="000E7868">
        <w:rPr>
          <w:i/>
          <w:iCs/>
        </w:rPr>
        <w:t>35</w:t>
      </w:r>
      <w:r w:rsidRPr="000E7868">
        <w:t xml:space="preserve">(1), 75–98. </w:t>
      </w:r>
    </w:p>
    <w:p w14:paraId="684BE9AE" w14:textId="6558FAA0" w:rsidR="00FF3811" w:rsidRPr="000E7868" w:rsidRDefault="00FF3811" w:rsidP="00FF38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0E7868">
        <w:rPr>
          <w:rFonts w:ascii="Times New Roman" w:eastAsia="Times New Roman" w:hAnsi="Times New Roman"/>
          <w:lang w:bidi="ar-SA"/>
        </w:rPr>
        <w:t xml:space="preserve">McLean, K. E., &amp; </w:t>
      </w:r>
      <w:proofErr w:type="spellStart"/>
      <w:r w:rsidRPr="000E7868">
        <w:rPr>
          <w:rFonts w:ascii="Times New Roman" w:eastAsia="Times New Roman" w:hAnsi="Times New Roman"/>
          <w:lang w:bidi="ar-SA"/>
        </w:rPr>
        <w:t>Panter</w:t>
      </w:r>
      <w:proofErr w:type="spellEnd"/>
      <w:r w:rsidRPr="000E7868">
        <w:rPr>
          <w:rFonts w:ascii="Times New Roman" w:eastAsia="Times New Roman" w:hAnsi="Times New Roman"/>
          <w:lang w:bidi="ar-SA"/>
        </w:rPr>
        <w:t xml:space="preserve">-Brick, C. (2018). Violence, Structural and Interpersonal. </w:t>
      </w:r>
      <w:r w:rsidRPr="000E7868">
        <w:rPr>
          <w:rFonts w:ascii="Times New Roman" w:eastAsia="Times New Roman" w:hAnsi="Times New Roman"/>
          <w:i/>
          <w:iCs/>
          <w:lang w:bidi="ar-SA"/>
        </w:rPr>
        <w:t>The International Encyclopedia of Anthropology</w:t>
      </w:r>
      <w:r w:rsidRPr="000E7868">
        <w:rPr>
          <w:rFonts w:ascii="Times New Roman" w:eastAsia="Times New Roman" w:hAnsi="Times New Roman"/>
          <w:lang w:bidi="ar-SA"/>
        </w:rPr>
        <w:t xml:space="preserve">, (September), 9pp. </w:t>
      </w:r>
    </w:p>
    <w:p w14:paraId="435096C5" w14:textId="77777777" w:rsidR="00FF3811" w:rsidRPr="000E7868" w:rsidRDefault="00FF3811" w:rsidP="00FF38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0E7868">
        <w:rPr>
          <w:rFonts w:ascii="Times New Roman" w:eastAsia="Times New Roman" w:hAnsi="Times New Roman"/>
          <w:lang w:bidi="ar-SA"/>
        </w:rPr>
        <w:t xml:space="preserve">Mehta, L. (2016). Why Invisible Power and Structural Violence Persist in the Water Domain. </w:t>
      </w:r>
      <w:r w:rsidRPr="000E7868">
        <w:rPr>
          <w:rFonts w:ascii="Times New Roman" w:eastAsia="Times New Roman" w:hAnsi="Times New Roman"/>
          <w:i/>
          <w:iCs/>
          <w:lang w:bidi="ar-SA"/>
        </w:rPr>
        <w:t>IDS Bulletin</w:t>
      </w:r>
      <w:r w:rsidRPr="000E7868">
        <w:rPr>
          <w:rFonts w:ascii="Times New Roman" w:eastAsia="Times New Roman" w:hAnsi="Times New Roman"/>
          <w:lang w:bidi="ar-SA"/>
        </w:rPr>
        <w:t xml:space="preserve">, </w:t>
      </w:r>
      <w:r w:rsidRPr="000E7868">
        <w:rPr>
          <w:rFonts w:ascii="Times New Roman" w:eastAsia="Times New Roman" w:hAnsi="Times New Roman"/>
          <w:i/>
          <w:iCs/>
          <w:lang w:bidi="ar-SA"/>
        </w:rPr>
        <w:t>47</w:t>
      </w:r>
      <w:r w:rsidRPr="000E7868">
        <w:rPr>
          <w:rFonts w:ascii="Times New Roman" w:eastAsia="Times New Roman" w:hAnsi="Times New Roman"/>
          <w:lang w:bidi="ar-SA"/>
        </w:rPr>
        <w:t>(5), 31–42.</w:t>
      </w:r>
    </w:p>
    <w:p w14:paraId="34451B6D" w14:textId="7C02ECF5" w:rsidR="00FF3811" w:rsidRPr="000E7868" w:rsidRDefault="00FF3811" w:rsidP="00FF38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0E7868">
        <w:rPr>
          <w:rFonts w:ascii="Times New Roman" w:eastAsia="Times New Roman" w:hAnsi="Times New Roman"/>
          <w:lang w:bidi="ar-SA"/>
        </w:rPr>
        <w:t xml:space="preserve">Shaffer, L. J. (2017). An Anthropological Perspective on the Climate Change and Violence Relationship. </w:t>
      </w:r>
      <w:r w:rsidRPr="000E7868">
        <w:rPr>
          <w:rFonts w:ascii="Times New Roman" w:eastAsia="Times New Roman" w:hAnsi="Times New Roman"/>
          <w:i/>
          <w:iCs/>
          <w:lang w:bidi="ar-SA"/>
        </w:rPr>
        <w:t>Current Climate Change Reports</w:t>
      </w:r>
      <w:r w:rsidRPr="000E7868">
        <w:rPr>
          <w:rFonts w:ascii="Times New Roman" w:eastAsia="Times New Roman" w:hAnsi="Times New Roman"/>
          <w:lang w:bidi="ar-SA"/>
        </w:rPr>
        <w:t xml:space="preserve">, </w:t>
      </w:r>
      <w:r w:rsidRPr="000E7868">
        <w:rPr>
          <w:rFonts w:ascii="Times New Roman" w:eastAsia="Times New Roman" w:hAnsi="Times New Roman"/>
          <w:i/>
          <w:iCs/>
          <w:lang w:bidi="ar-SA"/>
        </w:rPr>
        <w:t>3</w:t>
      </w:r>
      <w:r w:rsidRPr="000E7868">
        <w:rPr>
          <w:rFonts w:ascii="Times New Roman" w:eastAsia="Times New Roman" w:hAnsi="Times New Roman"/>
          <w:lang w:bidi="ar-SA"/>
        </w:rPr>
        <w:t xml:space="preserve">, 222–232. </w:t>
      </w:r>
    </w:p>
    <w:p w14:paraId="05B4E640" w14:textId="02CAAC6A" w:rsidR="00FF3811" w:rsidRPr="000E7868" w:rsidRDefault="00FF3811" w:rsidP="00FF38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0E7868">
        <w:rPr>
          <w:rFonts w:ascii="Times New Roman" w:eastAsia="Times New Roman" w:hAnsi="Times New Roman"/>
          <w:lang w:bidi="ar-SA"/>
        </w:rPr>
        <w:t xml:space="preserve">Slocum, R. (2011). Race in the study of food. </w:t>
      </w:r>
      <w:r w:rsidRPr="000E7868">
        <w:rPr>
          <w:rFonts w:ascii="Times New Roman" w:eastAsia="Times New Roman" w:hAnsi="Times New Roman"/>
          <w:i/>
          <w:iCs/>
          <w:lang w:bidi="ar-SA"/>
        </w:rPr>
        <w:t>Progress in Human Geography</w:t>
      </w:r>
      <w:r w:rsidRPr="000E7868">
        <w:rPr>
          <w:rFonts w:ascii="Times New Roman" w:eastAsia="Times New Roman" w:hAnsi="Times New Roman"/>
          <w:lang w:bidi="ar-SA"/>
        </w:rPr>
        <w:t xml:space="preserve">, </w:t>
      </w:r>
      <w:r w:rsidRPr="000E7868">
        <w:rPr>
          <w:rFonts w:ascii="Times New Roman" w:eastAsia="Times New Roman" w:hAnsi="Times New Roman"/>
          <w:i/>
          <w:iCs/>
          <w:lang w:bidi="ar-SA"/>
        </w:rPr>
        <w:t>35</w:t>
      </w:r>
      <w:r w:rsidRPr="000E7868">
        <w:rPr>
          <w:rFonts w:ascii="Times New Roman" w:eastAsia="Times New Roman" w:hAnsi="Times New Roman"/>
          <w:lang w:bidi="ar-SA"/>
        </w:rPr>
        <w:t xml:space="preserve">(3), 303–327. </w:t>
      </w:r>
    </w:p>
    <w:p w14:paraId="07F1E132" w14:textId="77777777" w:rsidR="00FF3811" w:rsidRPr="000E7868" w:rsidRDefault="00FF3811" w:rsidP="00FF38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0E7868">
        <w:rPr>
          <w:rFonts w:ascii="Times New Roman" w:eastAsia="Times New Roman" w:hAnsi="Times New Roman"/>
          <w:lang w:bidi="ar-SA"/>
        </w:rPr>
        <w:t>Wies</w:t>
      </w:r>
      <w:proofErr w:type="spellEnd"/>
      <w:r w:rsidRPr="000E7868">
        <w:rPr>
          <w:rFonts w:ascii="Times New Roman" w:eastAsia="Times New Roman" w:hAnsi="Times New Roman"/>
          <w:lang w:bidi="ar-SA"/>
        </w:rPr>
        <w:t xml:space="preserve">, J. R. (2015). Title IX and the State of Campus Sexual Violence in the United States: Power, Policy, and Local Bodies. </w:t>
      </w:r>
      <w:r w:rsidRPr="000E7868">
        <w:rPr>
          <w:rFonts w:ascii="Times New Roman" w:eastAsia="Times New Roman" w:hAnsi="Times New Roman"/>
          <w:i/>
          <w:iCs/>
          <w:lang w:bidi="ar-SA"/>
        </w:rPr>
        <w:t>Human Organization</w:t>
      </w:r>
      <w:r w:rsidRPr="000E7868">
        <w:rPr>
          <w:rFonts w:ascii="Times New Roman" w:eastAsia="Times New Roman" w:hAnsi="Times New Roman"/>
          <w:lang w:bidi="ar-SA"/>
        </w:rPr>
        <w:t xml:space="preserve">, </w:t>
      </w:r>
      <w:r w:rsidRPr="000E7868">
        <w:rPr>
          <w:rFonts w:ascii="Times New Roman" w:eastAsia="Times New Roman" w:hAnsi="Times New Roman"/>
          <w:i/>
          <w:iCs/>
          <w:lang w:bidi="ar-SA"/>
        </w:rPr>
        <w:t>74</w:t>
      </w:r>
      <w:r w:rsidRPr="000E7868">
        <w:rPr>
          <w:rFonts w:ascii="Times New Roman" w:eastAsia="Times New Roman" w:hAnsi="Times New Roman"/>
          <w:lang w:bidi="ar-SA"/>
        </w:rPr>
        <w:t>(3), 276–286.</w:t>
      </w:r>
    </w:p>
    <w:p w14:paraId="090FA10B" w14:textId="77777777" w:rsidR="00A619A3" w:rsidRPr="000E7868" w:rsidRDefault="00A619A3" w:rsidP="009E1B77">
      <w:pPr>
        <w:ind w:firstLine="0"/>
        <w:rPr>
          <w:rFonts w:ascii="Times New Roman" w:hAnsi="Times New Roman"/>
        </w:rPr>
      </w:pPr>
    </w:p>
    <w:sectPr w:rsidR="00A619A3" w:rsidRPr="000E7868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9E6669F"/>
    <w:multiLevelType w:val="hybridMultilevel"/>
    <w:tmpl w:val="F8FEB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726B"/>
    <w:multiLevelType w:val="multilevel"/>
    <w:tmpl w:val="A756F73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E9D2775"/>
    <w:multiLevelType w:val="hybridMultilevel"/>
    <w:tmpl w:val="29480172"/>
    <w:lvl w:ilvl="0" w:tplc="3AE2722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E6401"/>
    <w:multiLevelType w:val="hybridMultilevel"/>
    <w:tmpl w:val="40AE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27A89"/>
    <w:multiLevelType w:val="hybridMultilevel"/>
    <w:tmpl w:val="3B50E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618AD"/>
    <w:multiLevelType w:val="hybridMultilevel"/>
    <w:tmpl w:val="5ACC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E4878"/>
    <w:multiLevelType w:val="hybridMultilevel"/>
    <w:tmpl w:val="42A6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51FF6"/>
    <w:multiLevelType w:val="multilevel"/>
    <w:tmpl w:val="B79C6A9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23409"/>
    <w:multiLevelType w:val="hybridMultilevel"/>
    <w:tmpl w:val="E470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46A73"/>
    <w:multiLevelType w:val="hybridMultilevel"/>
    <w:tmpl w:val="9340A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F63DD"/>
    <w:multiLevelType w:val="hybridMultilevel"/>
    <w:tmpl w:val="BC941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84646E"/>
    <w:multiLevelType w:val="hybridMultilevel"/>
    <w:tmpl w:val="2068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23"/>
  </w:num>
  <w:num w:numId="9">
    <w:abstractNumId w:val="16"/>
  </w:num>
  <w:num w:numId="10">
    <w:abstractNumId w:val="3"/>
  </w:num>
  <w:num w:numId="11">
    <w:abstractNumId w:val="21"/>
  </w:num>
  <w:num w:numId="12">
    <w:abstractNumId w:val="24"/>
  </w:num>
  <w:num w:numId="13">
    <w:abstractNumId w:val="15"/>
  </w:num>
  <w:num w:numId="14">
    <w:abstractNumId w:val="17"/>
  </w:num>
  <w:num w:numId="15">
    <w:abstractNumId w:val="5"/>
  </w:num>
  <w:num w:numId="16">
    <w:abstractNumId w:val="14"/>
  </w:num>
  <w:num w:numId="17">
    <w:abstractNumId w:val="25"/>
  </w:num>
  <w:num w:numId="18">
    <w:abstractNumId w:val="9"/>
  </w:num>
  <w:num w:numId="19">
    <w:abstractNumId w:val="6"/>
  </w:num>
  <w:num w:numId="20">
    <w:abstractNumId w:val="18"/>
  </w:num>
  <w:num w:numId="21">
    <w:abstractNumId w:val="20"/>
  </w:num>
  <w:num w:numId="22">
    <w:abstractNumId w:val="10"/>
  </w:num>
  <w:num w:numId="23">
    <w:abstractNumId w:val="8"/>
  </w:num>
  <w:num w:numId="24">
    <w:abstractNumId w:val="1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9"/>
    <w:rsid w:val="00021687"/>
    <w:rsid w:val="00024E0B"/>
    <w:rsid w:val="00032A6D"/>
    <w:rsid w:val="00064B0F"/>
    <w:rsid w:val="000845B1"/>
    <w:rsid w:val="000E5144"/>
    <w:rsid w:val="000E7868"/>
    <w:rsid w:val="001176B4"/>
    <w:rsid w:val="00197318"/>
    <w:rsid w:val="001B3163"/>
    <w:rsid w:val="001B7B29"/>
    <w:rsid w:val="001D37AD"/>
    <w:rsid w:val="001E2163"/>
    <w:rsid w:val="002308D4"/>
    <w:rsid w:val="00245BDA"/>
    <w:rsid w:val="00265284"/>
    <w:rsid w:val="00275F14"/>
    <w:rsid w:val="002E0EBB"/>
    <w:rsid w:val="002E6771"/>
    <w:rsid w:val="002F0E75"/>
    <w:rsid w:val="00302352"/>
    <w:rsid w:val="00321CF9"/>
    <w:rsid w:val="00355177"/>
    <w:rsid w:val="00357636"/>
    <w:rsid w:val="003B0AAC"/>
    <w:rsid w:val="003E4446"/>
    <w:rsid w:val="003F325E"/>
    <w:rsid w:val="00401D16"/>
    <w:rsid w:val="0041785E"/>
    <w:rsid w:val="0042693A"/>
    <w:rsid w:val="00456107"/>
    <w:rsid w:val="00456B5F"/>
    <w:rsid w:val="00464756"/>
    <w:rsid w:val="004A45EE"/>
    <w:rsid w:val="004B39ED"/>
    <w:rsid w:val="004D1496"/>
    <w:rsid w:val="004D7259"/>
    <w:rsid w:val="004F2617"/>
    <w:rsid w:val="0050118C"/>
    <w:rsid w:val="00541A1C"/>
    <w:rsid w:val="00545DAA"/>
    <w:rsid w:val="00550341"/>
    <w:rsid w:val="00576DB2"/>
    <w:rsid w:val="00586826"/>
    <w:rsid w:val="00593419"/>
    <w:rsid w:val="005A3BC4"/>
    <w:rsid w:val="005D6732"/>
    <w:rsid w:val="00637639"/>
    <w:rsid w:val="00644E19"/>
    <w:rsid w:val="00684B3F"/>
    <w:rsid w:val="00691DFA"/>
    <w:rsid w:val="006D1D44"/>
    <w:rsid w:val="00792D53"/>
    <w:rsid w:val="007B1A87"/>
    <w:rsid w:val="007C3A84"/>
    <w:rsid w:val="007E0F66"/>
    <w:rsid w:val="007E4749"/>
    <w:rsid w:val="008441F0"/>
    <w:rsid w:val="008847D8"/>
    <w:rsid w:val="008903A4"/>
    <w:rsid w:val="00894A2E"/>
    <w:rsid w:val="008C5123"/>
    <w:rsid w:val="00900D49"/>
    <w:rsid w:val="00906556"/>
    <w:rsid w:val="00920D82"/>
    <w:rsid w:val="00932CD0"/>
    <w:rsid w:val="0094618A"/>
    <w:rsid w:val="009834DE"/>
    <w:rsid w:val="00993E82"/>
    <w:rsid w:val="00996289"/>
    <w:rsid w:val="009A745B"/>
    <w:rsid w:val="009E1B77"/>
    <w:rsid w:val="00A619A3"/>
    <w:rsid w:val="00A67199"/>
    <w:rsid w:val="00A8049F"/>
    <w:rsid w:val="00AE7D71"/>
    <w:rsid w:val="00B17BB1"/>
    <w:rsid w:val="00B572E4"/>
    <w:rsid w:val="00BA4ADE"/>
    <w:rsid w:val="00BB1872"/>
    <w:rsid w:val="00C059E1"/>
    <w:rsid w:val="00C07C06"/>
    <w:rsid w:val="00C1039C"/>
    <w:rsid w:val="00C357C9"/>
    <w:rsid w:val="00C847E2"/>
    <w:rsid w:val="00C861C4"/>
    <w:rsid w:val="00CF1287"/>
    <w:rsid w:val="00CF495B"/>
    <w:rsid w:val="00CF4D2D"/>
    <w:rsid w:val="00D03B80"/>
    <w:rsid w:val="00D45655"/>
    <w:rsid w:val="00D51A81"/>
    <w:rsid w:val="00DA760B"/>
    <w:rsid w:val="00DC2CB2"/>
    <w:rsid w:val="00DC5F35"/>
    <w:rsid w:val="00E305EE"/>
    <w:rsid w:val="00E33BBA"/>
    <w:rsid w:val="00E46254"/>
    <w:rsid w:val="00E56096"/>
    <w:rsid w:val="00E57D82"/>
    <w:rsid w:val="00E61D7C"/>
    <w:rsid w:val="00EA066C"/>
    <w:rsid w:val="00EA2621"/>
    <w:rsid w:val="00EB4E38"/>
    <w:rsid w:val="00EB7C84"/>
    <w:rsid w:val="00EF15FC"/>
    <w:rsid w:val="00F07CA7"/>
    <w:rsid w:val="00F16944"/>
    <w:rsid w:val="00F17C2E"/>
    <w:rsid w:val="00F477DE"/>
    <w:rsid w:val="00F80AE4"/>
    <w:rsid w:val="00F91C1B"/>
    <w:rsid w:val="00F94239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7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441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F0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F0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441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F0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F0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4E40F-8ECC-4B45-9742-1E273A75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5: Politics, Power, and Violence</vt:lpstr>
      <vt:lpstr>    Additional Readings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7</cp:revision>
  <dcterms:created xsi:type="dcterms:W3CDTF">2019-04-22T15:23:00Z</dcterms:created>
  <dcterms:modified xsi:type="dcterms:W3CDTF">2019-06-06T14:32:00Z</dcterms:modified>
</cp:coreProperties>
</file>