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73A2" w14:textId="77777777" w:rsidR="00C17608" w:rsidRDefault="00C17608" w:rsidP="00C176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10: Race, Ethnicity, Class and Inequality</w:t>
      </w:r>
    </w:p>
    <w:p w14:paraId="14056DEE" w14:textId="77777777" w:rsidR="00A619A3" w:rsidRPr="00691A33" w:rsidRDefault="00A619A3" w:rsidP="004B39ED">
      <w:pPr>
        <w:pStyle w:val="Heading2"/>
        <w:rPr>
          <w:rFonts w:ascii="Times New Roman" w:hAnsi="Times New Roman"/>
        </w:rPr>
      </w:pPr>
      <w:r w:rsidRPr="00691A33">
        <w:rPr>
          <w:rFonts w:ascii="Times New Roman" w:hAnsi="Times New Roman"/>
        </w:rPr>
        <w:t>Additional Readings</w:t>
      </w:r>
    </w:p>
    <w:p w14:paraId="6926B6A8" w14:textId="3CB1A0A7" w:rsidR="00973F8D" w:rsidRDefault="00973F8D" w:rsidP="00807BF9">
      <w:pPr>
        <w:pStyle w:val="NormalWeb"/>
        <w:ind w:left="480" w:hanging="480"/>
      </w:pPr>
      <w:r w:rsidRPr="00973F8D">
        <w:rPr>
          <w:lang w:bidi="en-US"/>
        </w:rPr>
        <w:t>Allen, J. S., &amp; Jobson, R. C. (2016). The decolonizing generation:(Race and) theory in anthropology since the eighties. </w:t>
      </w:r>
      <w:r w:rsidRPr="00973F8D">
        <w:rPr>
          <w:i/>
          <w:iCs/>
          <w:lang w:bidi="en-US"/>
        </w:rPr>
        <w:t>Current Anthropology</w:t>
      </w:r>
      <w:r w:rsidRPr="00973F8D">
        <w:rPr>
          <w:lang w:bidi="en-US"/>
        </w:rPr>
        <w:t>, </w:t>
      </w:r>
      <w:r w:rsidRPr="00973F8D">
        <w:rPr>
          <w:i/>
          <w:iCs/>
          <w:lang w:bidi="en-US"/>
        </w:rPr>
        <w:t>57</w:t>
      </w:r>
      <w:r w:rsidRPr="00973F8D">
        <w:rPr>
          <w:lang w:bidi="en-US"/>
        </w:rPr>
        <w:t>(2), 129-148.</w:t>
      </w:r>
    </w:p>
    <w:p w14:paraId="44643519" w14:textId="29200CC9" w:rsidR="00C71ED1" w:rsidRDefault="00C71ED1" w:rsidP="00807BF9">
      <w:pPr>
        <w:pStyle w:val="NormalWeb"/>
        <w:ind w:left="480" w:hanging="480"/>
      </w:pPr>
      <w:r w:rsidRPr="00C71ED1">
        <w:rPr>
          <w:lang w:bidi="en-US"/>
        </w:rPr>
        <w:t>Anderson, M. (2019). </w:t>
      </w:r>
      <w:r w:rsidRPr="00C71ED1">
        <w:rPr>
          <w:i/>
          <w:iCs/>
          <w:lang w:bidi="en-US"/>
        </w:rPr>
        <w:t>From Boas to Black Power: Racism, Liberalism, and American Anthropology</w:t>
      </w:r>
      <w:r w:rsidRPr="00C71ED1">
        <w:rPr>
          <w:lang w:bidi="en-US"/>
        </w:rPr>
        <w:t>. Stanford University Press.</w:t>
      </w:r>
      <w:r>
        <w:rPr>
          <w:lang w:bidi="en-US"/>
        </w:rPr>
        <w:t xml:space="preserve"> Stanford, CA. 392pp.</w:t>
      </w:r>
    </w:p>
    <w:p w14:paraId="40141EDF" w14:textId="7FF7116B" w:rsidR="00807BF9" w:rsidRPr="007C3A84" w:rsidRDefault="00807BF9" w:rsidP="00807BF9">
      <w:pPr>
        <w:pStyle w:val="NormalWeb"/>
        <w:ind w:left="480" w:hanging="480"/>
      </w:pPr>
      <w:r w:rsidRPr="007C3A84">
        <w:t xml:space="preserve">Chapman, R. R., &amp; Berggren, J. R. (2005). Radical contextualization: contributions to an anthropology of racial/ethnic health disparities. </w:t>
      </w:r>
      <w:r w:rsidRPr="007C3A84">
        <w:rPr>
          <w:i/>
          <w:iCs/>
        </w:rPr>
        <w:t>Health: An Interdisciplinary Journal for the Social Study of Health, Illness and Medicine</w:t>
      </w:r>
      <w:r w:rsidRPr="007C3A84">
        <w:t xml:space="preserve">, </w:t>
      </w:r>
      <w:r w:rsidRPr="007C3A84">
        <w:rPr>
          <w:i/>
          <w:iCs/>
        </w:rPr>
        <w:t>9</w:t>
      </w:r>
      <w:r w:rsidRPr="007C3A84">
        <w:t xml:space="preserve">(2), 145–167. </w:t>
      </w:r>
    </w:p>
    <w:p w14:paraId="5EF1217C" w14:textId="77777777" w:rsidR="00807BF9" w:rsidRPr="007C3A84" w:rsidRDefault="00807BF9" w:rsidP="00807BF9">
      <w:pPr>
        <w:pStyle w:val="NormalWeb"/>
        <w:ind w:left="480" w:hanging="480"/>
      </w:pPr>
      <w:r w:rsidRPr="007C3A84">
        <w:t xml:space="preserve">Diamond, J. B., Randolph, A., &amp; Spillane, J. P. (2004). Teachers’ expectations and sense of responsibility for student learning: The importance of race, class, and organizational habitus. </w:t>
      </w:r>
      <w:r w:rsidRPr="007C3A84">
        <w:rPr>
          <w:i/>
          <w:iCs/>
        </w:rPr>
        <w:t>Anthropology &amp; Education Quarterly</w:t>
      </w:r>
      <w:r w:rsidRPr="007C3A84">
        <w:t xml:space="preserve">, </w:t>
      </w:r>
      <w:r w:rsidRPr="007C3A84">
        <w:rPr>
          <w:i/>
          <w:iCs/>
        </w:rPr>
        <w:t>35</w:t>
      </w:r>
      <w:r w:rsidRPr="007C3A84">
        <w:t xml:space="preserve">(1), 75–98. </w:t>
      </w:r>
    </w:p>
    <w:p w14:paraId="3F6C3C99" w14:textId="10C6ED7D" w:rsidR="00C71ED1" w:rsidRDefault="00C71ED1" w:rsidP="00807BF9">
      <w:pPr>
        <w:pStyle w:val="NormalWeb"/>
        <w:ind w:left="480" w:hanging="480"/>
      </w:pPr>
      <w:r w:rsidRPr="00C71ED1">
        <w:rPr>
          <w:lang w:bidi="en-US"/>
        </w:rPr>
        <w:t>Flores, N., &amp; Rosa, J. (2017). Political correctness is not the problem, systemic racism is. </w:t>
      </w:r>
      <w:r w:rsidRPr="00C71ED1">
        <w:rPr>
          <w:i/>
          <w:iCs/>
          <w:lang w:bidi="en-US"/>
        </w:rPr>
        <w:t>Anthropology News</w:t>
      </w:r>
      <w:r w:rsidRPr="00C71ED1">
        <w:rPr>
          <w:lang w:bidi="en-US"/>
        </w:rPr>
        <w:t>, </w:t>
      </w:r>
      <w:r w:rsidRPr="00C71ED1">
        <w:rPr>
          <w:i/>
          <w:iCs/>
          <w:lang w:bidi="en-US"/>
        </w:rPr>
        <w:t>58</w:t>
      </w:r>
      <w:r w:rsidRPr="00C71ED1">
        <w:rPr>
          <w:lang w:bidi="en-US"/>
        </w:rPr>
        <w:t>(4).</w:t>
      </w:r>
    </w:p>
    <w:p w14:paraId="639E6F08" w14:textId="3E0776FA" w:rsidR="00807BF9" w:rsidRPr="007C3A84" w:rsidRDefault="00807BF9" w:rsidP="00807BF9">
      <w:pPr>
        <w:pStyle w:val="NormalWeb"/>
        <w:ind w:left="480" w:hanging="480"/>
      </w:pPr>
      <w:r w:rsidRPr="007C3A84">
        <w:t xml:space="preserve">Fox, G. R. (2012). Race, power and polemic: Whiteness in the anthropology of Africa. </w:t>
      </w:r>
      <w:r w:rsidRPr="007C3A84">
        <w:rPr>
          <w:i/>
          <w:iCs/>
        </w:rPr>
        <w:t>Totem: The University of Western Ontario Journal of Anthropology</w:t>
      </w:r>
      <w:r w:rsidRPr="007C3A84">
        <w:t xml:space="preserve">, </w:t>
      </w:r>
      <w:r w:rsidRPr="007C3A84">
        <w:rPr>
          <w:i/>
          <w:iCs/>
        </w:rPr>
        <w:t>20</w:t>
      </w:r>
      <w:r w:rsidRPr="007C3A84">
        <w:t>(1), 10.</w:t>
      </w:r>
    </w:p>
    <w:p w14:paraId="50166FB4" w14:textId="77777777" w:rsidR="00807BF9" w:rsidRPr="007C3A84" w:rsidRDefault="00807BF9" w:rsidP="00807BF9">
      <w:pPr>
        <w:pStyle w:val="NormalWeb"/>
        <w:ind w:left="480" w:hanging="480"/>
      </w:pPr>
      <w:r w:rsidRPr="007C3A84">
        <w:t xml:space="preserve">Hill, J. H. (1998). Language, Race, and White Public Space. </w:t>
      </w:r>
      <w:r w:rsidRPr="007C3A84">
        <w:rPr>
          <w:i/>
          <w:iCs/>
        </w:rPr>
        <w:t>American Anthropologist</w:t>
      </w:r>
      <w:r w:rsidRPr="007C3A84">
        <w:t xml:space="preserve">, </w:t>
      </w:r>
      <w:r w:rsidRPr="007C3A84">
        <w:rPr>
          <w:i/>
          <w:iCs/>
        </w:rPr>
        <w:t>100</w:t>
      </w:r>
      <w:r w:rsidRPr="007C3A84">
        <w:t xml:space="preserve">(3), 680–689. </w:t>
      </w:r>
    </w:p>
    <w:p w14:paraId="291340D8" w14:textId="28FD9196" w:rsidR="00C71ED1" w:rsidRDefault="00C71ED1" w:rsidP="00807BF9">
      <w:pPr>
        <w:pStyle w:val="NormalWeb"/>
        <w:ind w:left="480" w:hanging="480"/>
      </w:pPr>
      <w:proofErr w:type="spellStart"/>
      <w:r w:rsidRPr="00C71ED1">
        <w:rPr>
          <w:lang w:bidi="en-US"/>
        </w:rPr>
        <w:t>Ifekwunigwe</w:t>
      </w:r>
      <w:proofErr w:type="spellEnd"/>
      <w:r w:rsidRPr="00C71ED1">
        <w:rPr>
          <w:lang w:bidi="en-US"/>
        </w:rPr>
        <w:t xml:space="preserve">, J. O., Wagner, J. K., Yu, J. H., Harrell, T. M., </w:t>
      </w:r>
      <w:proofErr w:type="spellStart"/>
      <w:r w:rsidRPr="00C71ED1">
        <w:rPr>
          <w:lang w:bidi="en-US"/>
        </w:rPr>
        <w:t>Bamshad</w:t>
      </w:r>
      <w:proofErr w:type="spellEnd"/>
      <w:r w:rsidRPr="00C71ED1">
        <w:rPr>
          <w:lang w:bidi="en-US"/>
        </w:rPr>
        <w:t>, M. J., &amp; Royal, C. D. (2017). A qualitative analysis of how anthropologists interpret the race construct. </w:t>
      </w:r>
      <w:r w:rsidRPr="00C71ED1">
        <w:rPr>
          <w:i/>
          <w:iCs/>
          <w:lang w:bidi="en-US"/>
        </w:rPr>
        <w:t>American anthropologist</w:t>
      </w:r>
      <w:r w:rsidRPr="00C71ED1">
        <w:rPr>
          <w:lang w:bidi="en-US"/>
        </w:rPr>
        <w:t>, </w:t>
      </w:r>
      <w:r w:rsidRPr="00C71ED1">
        <w:rPr>
          <w:i/>
          <w:iCs/>
          <w:lang w:bidi="en-US"/>
        </w:rPr>
        <w:t>119</w:t>
      </w:r>
      <w:r w:rsidRPr="00C71ED1">
        <w:rPr>
          <w:lang w:bidi="en-US"/>
        </w:rPr>
        <w:t>(3), 422-434.</w:t>
      </w:r>
    </w:p>
    <w:p w14:paraId="6D25C2F5" w14:textId="74DF3DBA" w:rsidR="00A619A3" w:rsidRDefault="00807BF9" w:rsidP="00807BF9">
      <w:pPr>
        <w:pStyle w:val="NormalWeb"/>
        <w:ind w:left="480" w:hanging="480"/>
      </w:pPr>
      <w:r w:rsidRPr="007C3A84">
        <w:t xml:space="preserve">Mullings, L. (2014). </w:t>
      </w:r>
      <w:r w:rsidRPr="007C3A84">
        <w:rPr>
          <w:i/>
          <w:iCs/>
        </w:rPr>
        <w:t xml:space="preserve">On Our Own Terms: Race, Class, and Gender in the Lives of </w:t>
      </w:r>
      <w:proofErr w:type="gramStart"/>
      <w:r w:rsidRPr="007C3A84">
        <w:rPr>
          <w:i/>
          <w:iCs/>
        </w:rPr>
        <w:t>African-American</w:t>
      </w:r>
      <w:proofErr w:type="gramEnd"/>
      <w:r w:rsidRPr="007C3A84">
        <w:rPr>
          <w:i/>
          <w:iCs/>
        </w:rPr>
        <w:t xml:space="preserve"> Women</w:t>
      </w:r>
      <w:r w:rsidRPr="007C3A84">
        <w:t xml:space="preserve">. New York. Routledge. </w:t>
      </w:r>
    </w:p>
    <w:p w14:paraId="335004F4" w14:textId="03724B66" w:rsidR="00C71ED1" w:rsidRPr="00691A33" w:rsidRDefault="00C71ED1" w:rsidP="00807BF9">
      <w:pPr>
        <w:pStyle w:val="NormalWeb"/>
        <w:ind w:left="480" w:hanging="480"/>
      </w:pPr>
      <w:r w:rsidRPr="00C71ED1">
        <w:rPr>
          <w:lang w:bidi="en-US"/>
        </w:rPr>
        <w:t>Ortner, S. B. (2016). Dark anthropology and its others: Theory since the eighties. </w:t>
      </w:r>
      <w:r w:rsidRPr="00C71ED1">
        <w:rPr>
          <w:i/>
          <w:iCs/>
          <w:lang w:bidi="en-US"/>
        </w:rPr>
        <w:t xml:space="preserve">HAU: Journal of Ethnographic </w:t>
      </w:r>
      <w:bookmarkStart w:id="0" w:name="_GoBack"/>
      <w:bookmarkEnd w:id="0"/>
      <w:r w:rsidRPr="00C71ED1">
        <w:rPr>
          <w:i/>
          <w:iCs/>
          <w:lang w:bidi="en-US"/>
        </w:rPr>
        <w:t>Theory</w:t>
      </w:r>
      <w:r w:rsidRPr="00C71ED1">
        <w:rPr>
          <w:lang w:bidi="en-US"/>
        </w:rPr>
        <w:t>, </w:t>
      </w:r>
      <w:r w:rsidRPr="00C71ED1">
        <w:rPr>
          <w:i/>
          <w:iCs/>
          <w:lang w:bidi="en-US"/>
        </w:rPr>
        <w:t>6</w:t>
      </w:r>
      <w:r w:rsidRPr="00C71ED1">
        <w:rPr>
          <w:lang w:bidi="en-US"/>
        </w:rPr>
        <w:t>(1), 47-73.</w:t>
      </w:r>
    </w:p>
    <w:sectPr w:rsidR="00C71ED1" w:rsidRPr="00691A33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B00854"/>
    <w:multiLevelType w:val="hybridMultilevel"/>
    <w:tmpl w:val="8A2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7C1"/>
    <w:multiLevelType w:val="hybridMultilevel"/>
    <w:tmpl w:val="6B1C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1899"/>
    <w:multiLevelType w:val="hybridMultilevel"/>
    <w:tmpl w:val="BD70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36C0"/>
    <w:multiLevelType w:val="hybridMultilevel"/>
    <w:tmpl w:val="4E46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AF0"/>
    <w:multiLevelType w:val="hybridMultilevel"/>
    <w:tmpl w:val="06B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112A"/>
    <w:multiLevelType w:val="hybridMultilevel"/>
    <w:tmpl w:val="0CC6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40C02"/>
    <w:multiLevelType w:val="hybridMultilevel"/>
    <w:tmpl w:val="514AF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01AFB"/>
    <w:multiLevelType w:val="hybridMultilevel"/>
    <w:tmpl w:val="3C20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B15B2"/>
    <w:multiLevelType w:val="hybridMultilevel"/>
    <w:tmpl w:val="8506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E37D5"/>
    <w:multiLevelType w:val="hybridMultilevel"/>
    <w:tmpl w:val="3B906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92CD3"/>
    <w:multiLevelType w:val="hybridMultilevel"/>
    <w:tmpl w:val="FC08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21BFD"/>
    <w:multiLevelType w:val="hybridMultilevel"/>
    <w:tmpl w:val="5AC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1"/>
  </w:num>
  <w:num w:numId="9">
    <w:abstractNumId w:val="14"/>
  </w:num>
  <w:num w:numId="10">
    <w:abstractNumId w:val="3"/>
  </w:num>
  <w:num w:numId="11">
    <w:abstractNumId w:val="16"/>
  </w:num>
  <w:num w:numId="12">
    <w:abstractNumId w:val="23"/>
  </w:num>
  <w:num w:numId="13">
    <w:abstractNumId w:val="11"/>
  </w:num>
  <w:num w:numId="14">
    <w:abstractNumId w:val="15"/>
  </w:num>
  <w:num w:numId="15">
    <w:abstractNumId w:val="22"/>
  </w:num>
  <w:num w:numId="16">
    <w:abstractNumId w:val="12"/>
  </w:num>
  <w:num w:numId="17">
    <w:abstractNumId w:val="20"/>
  </w:num>
  <w:num w:numId="18">
    <w:abstractNumId w:val="10"/>
  </w:num>
  <w:num w:numId="19">
    <w:abstractNumId w:val="17"/>
  </w:num>
  <w:num w:numId="20">
    <w:abstractNumId w:val="9"/>
  </w:num>
  <w:num w:numId="21">
    <w:abstractNumId w:val="19"/>
  </w:num>
  <w:num w:numId="22">
    <w:abstractNumId w:val="4"/>
  </w:num>
  <w:num w:numId="23">
    <w:abstractNumId w:val="2"/>
  </w:num>
  <w:num w:numId="24">
    <w:abstractNumId w:val="13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167C9"/>
    <w:rsid w:val="00021687"/>
    <w:rsid w:val="00064B0F"/>
    <w:rsid w:val="000D0088"/>
    <w:rsid w:val="000D4A29"/>
    <w:rsid w:val="000E5144"/>
    <w:rsid w:val="00147E21"/>
    <w:rsid w:val="00185ED3"/>
    <w:rsid w:val="0019003D"/>
    <w:rsid w:val="00197318"/>
    <w:rsid w:val="001C728A"/>
    <w:rsid w:val="00211472"/>
    <w:rsid w:val="002274B9"/>
    <w:rsid w:val="002719FA"/>
    <w:rsid w:val="002E0EBB"/>
    <w:rsid w:val="0035197E"/>
    <w:rsid w:val="0035627D"/>
    <w:rsid w:val="00357636"/>
    <w:rsid w:val="003E340F"/>
    <w:rsid w:val="003E4446"/>
    <w:rsid w:val="003F325E"/>
    <w:rsid w:val="0041785E"/>
    <w:rsid w:val="004338CF"/>
    <w:rsid w:val="00456B5F"/>
    <w:rsid w:val="00464756"/>
    <w:rsid w:val="00471CE1"/>
    <w:rsid w:val="004B39ED"/>
    <w:rsid w:val="004D1496"/>
    <w:rsid w:val="004D7259"/>
    <w:rsid w:val="004F2617"/>
    <w:rsid w:val="00522CAD"/>
    <w:rsid w:val="00541A1C"/>
    <w:rsid w:val="00545DAA"/>
    <w:rsid w:val="00550341"/>
    <w:rsid w:val="00576DB2"/>
    <w:rsid w:val="00581B6B"/>
    <w:rsid w:val="00586826"/>
    <w:rsid w:val="00593419"/>
    <w:rsid w:val="005D6732"/>
    <w:rsid w:val="00625DBC"/>
    <w:rsid w:val="00637639"/>
    <w:rsid w:val="006573E9"/>
    <w:rsid w:val="00684B3F"/>
    <w:rsid w:val="00691A33"/>
    <w:rsid w:val="00752FCB"/>
    <w:rsid w:val="00756980"/>
    <w:rsid w:val="007716CD"/>
    <w:rsid w:val="007E4749"/>
    <w:rsid w:val="00807BF9"/>
    <w:rsid w:val="008847D8"/>
    <w:rsid w:val="00894A2E"/>
    <w:rsid w:val="008C18F9"/>
    <w:rsid w:val="00920D82"/>
    <w:rsid w:val="0094618A"/>
    <w:rsid w:val="00973F8D"/>
    <w:rsid w:val="009A745B"/>
    <w:rsid w:val="009E1B77"/>
    <w:rsid w:val="00A619A3"/>
    <w:rsid w:val="00A67199"/>
    <w:rsid w:val="00A8049F"/>
    <w:rsid w:val="00AC1C2A"/>
    <w:rsid w:val="00B17BB1"/>
    <w:rsid w:val="00B572E4"/>
    <w:rsid w:val="00B832FB"/>
    <w:rsid w:val="00BA4939"/>
    <w:rsid w:val="00BB1872"/>
    <w:rsid w:val="00C059E1"/>
    <w:rsid w:val="00C07C06"/>
    <w:rsid w:val="00C14A1A"/>
    <w:rsid w:val="00C17608"/>
    <w:rsid w:val="00C26479"/>
    <w:rsid w:val="00C3262C"/>
    <w:rsid w:val="00C71ED1"/>
    <w:rsid w:val="00CF4D2D"/>
    <w:rsid w:val="00D16E5E"/>
    <w:rsid w:val="00D57C45"/>
    <w:rsid w:val="00D97DA5"/>
    <w:rsid w:val="00DA760B"/>
    <w:rsid w:val="00DC5F35"/>
    <w:rsid w:val="00E33BBA"/>
    <w:rsid w:val="00E56096"/>
    <w:rsid w:val="00E61D7C"/>
    <w:rsid w:val="00EA2621"/>
    <w:rsid w:val="00EF15FC"/>
    <w:rsid w:val="00F07CA7"/>
    <w:rsid w:val="00F4161C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AA3"/>
  <w15:docId w15:val="{C1F45FDF-F018-434D-895D-5F13F41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D4A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29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29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606F-539B-447C-9680-968B12D4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10: Race, Ethnicity, Class and Inequality</vt:lpstr>
      <vt:lpstr>    Additional Readings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28</cp:revision>
  <dcterms:created xsi:type="dcterms:W3CDTF">2016-03-30T02:41:00Z</dcterms:created>
  <dcterms:modified xsi:type="dcterms:W3CDTF">2019-06-16T04:26:00Z</dcterms:modified>
</cp:coreProperties>
</file>