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BF" w:rsidRPr="004F1366" w:rsidRDefault="009F60BF" w:rsidP="009F60BF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Suggested</w:t>
      </w:r>
      <w:r w:rsidRPr="004F1366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Reading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025403">
        <w:rPr>
          <w:rFonts w:ascii="Calibri" w:eastAsia="Times New Roman" w:hAnsi="Calibri"/>
        </w:rPr>
        <w:t>Aimers, J.J., 2007.</w:t>
      </w:r>
      <w:proofErr w:type="gramEnd"/>
      <w:r w:rsidRPr="00025403">
        <w:rPr>
          <w:rFonts w:ascii="Calibri" w:eastAsia="Times New Roman" w:hAnsi="Calibri"/>
        </w:rPr>
        <w:t xml:space="preserve"> What Maya collapse? </w:t>
      </w:r>
      <w:proofErr w:type="gramStart"/>
      <w:r w:rsidRPr="00025403">
        <w:rPr>
          <w:rFonts w:ascii="Calibri" w:eastAsia="Times New Roman" w:hAnsi="Calibri"/>
        </w:rPr>
        <w:t>Terminal classic variation in the Maya lowlands.</w:t>
      </w:r>
      <w:proofErr w:type="gramEnd"/>
      <w:r w:rsidRPr="00025403">
        <w:rPr>
          <w:rFonts w:ascii="Calibri" w:eastAsia="Times New Roman" w:hAnsi="Calibri"/>
        </w:rPr>
        <w:t> </w:t>
      </w:r>
      <w:proofErr w:type="gramStart"/>
      <w:r w:rsidRPr="00025403">
        <w:rPr>
          <w:rFonts w:ascii="Calibri" w:eastAsia="Times New Roman" w:hAnsi="Calibri"/>
          <w:i/>
          <w:iCs/>
        </w:rPr>
        <w:t>Journal of archaeological research</w:t>
      </w:r>
      <w:r w:rsidRPr="00025403">
        <w:rPr>
          <w:rFonts w:ascii="Calibri" w:eastAsia="Times New Roman" w:hAnsi="Calibri"/>
        </w:rPr>
        <w:t>, </w:t>
      </w:r>
      <w:r w:rsidRPr="00025403">
        <w:rPr>
          <w:rFonts w:ascii="Calibri" w:eastAsia="Times New Roman" w:hAnsi="Calibri"/>
          <w:i/>
          <w:iCs/>
        </w:rPr>
        <w:t>15</w:t>
      </w:r>
      <w:r w:rsidRPr="00025403">
        <w:rPr>
          <w:rFonts w:ascii="Calibri" w:eastAsia="Times New Roman" w:hAnsi="Calibri"/>
        </w:rPr>
        <w:t>(4), pp.329-377.</w:t>
      </w:r>
      <w:proofErr w:type="gramEnd"/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F1366">
        <w:rPr>
          <w:rFonts w:ascii="Calibri" w:eastAsia="Times New Roman" w:hAnsi="Calibri"/>
        </w:rPr>
        <w:t>Coe, M. D., and R. Koontz.</w:t>
      </w:r>
      <w:proofErr w:type="gramEnd"/>
      <w:r w:rsidRPr="004F1366">
        <w:rPr>
          <w:rFonts w:ascii="Calibri" w:eastAsia="Times New Roman" w:hAnsi="Calibri"/>
        </w:rPr>
        <w:t xml:space="preserve"> 2013. </w:t>
      </w:r>
      <w:r w:rsidRPr="004F1366">
        <w:rPr>
          <w:rFonts w:ascii="Calibri" w:eastAsia="Times New Roman" w:hAnsi="Calibri"/>
          <w:i/>
        </w:rPr>
        <w:t xml:space="preserve">Mexico: From the </w:t>
      </w:r>
      <w:proofErr w:type="spellStart"/>
      <w:r w:rsidRPr="004F1366">
        <w:rPr>
          <w:rFonts w:ascii="Calibri" w:eastAsia="Times New Roman" w:hAnsi="Calibri"/>
          <w:i/>
        </w:rPr>
        <w:t>Olmecs</w:t>
      </w:r>
      <w:proofErr w:type="spellEnd"/>
      <w:r w:rsidRPr="004F1366">
        <w:rPr>
          <w:rFonts w:ascii="Calibri" w:eastAsia="Times New Roman" w:hAnsi="Calibri"/>
          <w:i/>
        </w:rPr>
        <w:t xml:space="preserve"> to the Aztecs</w:t>
      </w:r>
      <w:r w:rsidRPr="004F1366">
        <w:rPr>
          <w:rFonts w:ascii="Calibri" w:eastAsia="Times New Roman" w:hAnsi="Calibri"/>
        </w:rPr>
        <w:t>, 7th edition. London: Thames &amp; Hudson.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4F1366">
        <w:rPr>
          <w:rFonts w:ascii="Calibri" w:eastAsia="Times New Roman" w:hAnsi="Calibri"/>
        </w:rPr>
        <w:t>Cowgill</w:t>
      </w:r>
      <w:proofErr w:type="spellEnd"/>
      <w:r w:rsidRPr="004F1366">
        <w:rPr>
          <w:rFonts w:ascii="Calibri" w:eastAsia="Times New Roman" w:hAnsi="Calibri"/>
        </w:rPr>
        <w:t xml:space="preserve">, G. L. 2015. </w:t>
      </w:r>
      <w:r w:rsidRPr="004F1366">
        <w:rPr>
          <w:rFonts w:ascii="Calibri" w:eastAsia="Times New Roman" w:hAnsi="Calibri"/>
          <w:i/>
        </w:rPr>
        <w:t>Ancient Teotihuacan: Early Urbanism in Central Mexico</w:t>
      </w:r>
      <w:r w:rsidRPr="004F1366">
        <w:rPr>
          <w:rFonts w:ascii="Calibri" w:eastAsia="Times New Roman" w:hAnsi="Calibri"/>
        </w:rPr>
        <w:t>. Cambridge: Cambridge University Press.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r w:rsidRPr="004F1366">
        <w:rPr>
          <w:rFonts w:ascii="Calibri" w:eastAsia="Times New Roman" w:hAnsi="Calibri"/>
        </w:rPr>
        <w:t xml:space="preserve">Evans, S. T. 2013. </w:t>
      </w:r>
      <w:r w:rsidRPr="004F1366">
        <w:rPr>
          <w:rFonts w:ascii="Calibri" w:eastAsia="Times New Roman" w:hAnsi="Calibri"/>
          <w:i/>
        </w:rPr>
        <w:t>Ancient Mexico &amp; Central America: Archaeology and Culture History</w:t>
      </w:r>
      <w:r w:rsidRPr="004F1366">
        <w:rPr>
          <w:rFonts w:ascii="Calibri" w:eastAsia="Times New Roman" w:hAnsi="Calibri"/>
        </w:rPr>
        <w:t>, 3rd edition. London: Thames &amp; Hudson.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025403">
        <w:rPr>
          <w:rFonts w:ascii="Calibri" w:eastAsia="Times New Roman" w:hAnsi="Calibri"/>
        </w:rPr>
        <w:t>Feinman</w:t>
      </w:r>
      <w:proofErr w:type="spellEnd"/>
      <w:r w:rsidRPr="00025403">
        <w:rPr>
          <w:rFonts w:ascii="Calibri" w:eastAsia="Times New Roman" w:hAnsi="Calibri"/>
        </w:rPr>
        <w:t>, G.M., 2017. Aztec political economy: a new conceptual frame. </w:t>
      </w:r>
      <w:proofErr w:type="gramStart"/>
      <w:r w:rsidRPr="00025403">
        <w:rPr>
          <w:rFonts w:ascii="Calibri" w:eastAsia="Times New Roman" w:hAnsi="Calibri"/>
          <w:i/>
          <w:iCs/>
        </w:rPr>
        <w:t>antiquity</w:t>
      </w:r>
      <w:proofErr w:type="gramEnd"/>
      <w:r w:rsidRPr="00025403">
        <w:rPr>
          <w:rFonts w:ascii="Calibri" w:eastAsia="Times New Roman" w:hAnsi="Calibri"/>
        </w:rPr>
        <w:t>, </w:t>
      </w:r>
      <w:r w:rsidRPr="00025403">
        <w:rPr>
          <w:rFonts w:ascii="Calibri" w:eastAsia="Times New Roman" w:hAnsi="Calibri"/>
          <w:i/>
          <w:iCs/>
        </w:rPr>
        <w:t>91</w:t>
      </w:r>
      <w:r w:rsidRPr="00025403">
        <w:rPr>
          <w:rFonts w:ascii="Calibri" w:eastAsia="Times New Roman" w:hAnsi="Calibri"/>
        </w:rPr>
        <w:t>(360), pp.1663-1666.</w:t>
      </w:r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/>
          <w:bCs/>
        </w:rPr>
      </w:pPr>
      <w:proofErr w:type="spellStart"/>
      <w:proofErr w:type="gramStart"/>
      <w:r w:rsidRPr="004F1366">
        <w:rPr>
          <w:rFonts w:ascii="Calibri" w:eastAsia="Times New Roman" w:hAnsi="Calibri"/>
        </w:rPr>
        <w:t>Headrick</w:t>
      </w:r>
      <w:proofErr w:type="spellEnd"/>
      <w:r w:rsidRPr="004F1366">
        <w:rPr>
          <w:rFonts w:ascii="Calibri" w:eastAsia="Times New Roman" w:hAnsi="Calibri"/>
        </w:rPr>
        <w:t>, A. 2010.</w:t>
      </w:r>
      <w:proofErr w:type="gramEnd"/>
      <w:r w:rsidRPr="004F1366">
        <w:rPr>
          <w:rFonts w:ascii="Calibri" w:eastAsia="Times New Roman" w:hAnsi="Calibri"/>
        </w:rPr>
        <w:t xml:space="preserve"> </w:t>
      </w:r>
      <w:r w:rsidRPr="004F1366">
        <w:rPr>
          <w:rFonts w:ascii="Calibri" w:eastAsia="Times New Roman" w:hAnsi="Calibri"/>
          <w:i/>
        </w:rPr>
        <w:t xml:space="preserve">The Teotihuacan Trinity: </w:t>
      </w:r>
      <w:r w:rsidRPr="004F1366">
        <w:rPr>
          <w:rFonts w:ascii="Calibri" w:eastAsia="Times New Roman" w:hAnsi="Calibri"/>
          <w:bCs/>
          <w:i/>
        </w:rPr>
        <w:t>The Sociopolitical Structure of an Ancient Mesoamerican City</w:t>
      </w:r>
      <w:r w:rsidRPr="004F1366">
        <w:rPr>
          <w:rFonts w:ascii="Calibri" w:eastAsia="Times New Roman" w:hAnsi="Calibri"/>
          <w:bCs/>
        </w:rPr>
        <w:t>. Austin: University of Texas Press.</w:t>
      </w:r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F1366">
        <w:rPr>
          <w:rFonts w:ascii="Calibri" w:eastAsia="Times New Roman" w:hAnsi="Calibri"/>
        </w:rPr>
        <w:t>Pool, C. 2007.</w:t>
      </w:r>
      <w:proofErr w:type="gramEnd"/>
      <w:r w:rsidRPr="004F1366">
        <w:rPr>
          <w:rFonts w:ascii="Calibri" w:eastAsia="Times New Roman" w:hAnsi="Calibri"/>
        </w:rPr>
        <w:t xml:space="preserve"> </w:t>
      </w:r>
      <w:proofErr w:type="gramStart"/>
      <w:r w:rsidRPr="004F1366">
        <w:rPr>
          <w:rFonts w:ascii="Calibri" w:eastAsia="Times New Roman" w:hAnsi="Calibri"/>
          <w:i/>
        </w:rPr>
        <w:t>Olmec Archaeology and Early Mesoamerica</w:t>
      </w:r>
      <w:r w:rsidRPr="004F1366">
        <w:rPr>
          <w:rFonts w:ascii="Calibri" w:eastAsia="Times New Roman" w:hAnsi="Calibri"/>
        </w:rPr>
        <w:t>.</w:t>
      </w:r>
      <w:proofErr w:type="gramEnd"/>
      <w:r w:rsidRPr="004F1366">
        <w:rPr>
          <w:rFonts w:ascii="Calibri" w:eastAsia="Times New Roman" w:hAnsi="Calibri"/>
        </w:rPr>
        <w:t xml:space="preserve"> Cambridge: Cambridge University Press.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4F1366">
        <w:rPr>
          <w:rFonts w:ascii="Calibri" w:eastAsia="Times New Roman" w:hAnsi="Calibri"/>
        </w:rPr>
        <w:t>Schele</w:t>
      </w:r>
      <w:proofErr w:type="spellEnd"/>
      <w:r w:rsidRPr="004F1366">
        <w:rPr>
          <w:rFonts w:ascii="Calibri" w:eastAsia="Times New Roman" w:hAnsi="Calibri"/>
        </w:rPr>
        <w:t>, L., and P. Mathews.</w:t>
      </w:r>
      <w:proofErr w:type="gramEnd"/>
      <w:r w:rsidRPr="004F1366">
        <w:rPr>
          <w:rFonts w:ascii="Calibri" w:eastAsia="Times New Roman" w:hAnsi="Calibri"/>
        </w:rPr>
        <w:t xml:space="preserve"> 1998. </w:t>
      </w:r>
      <w:r w:rsidRPr="004F1366">
        <w:rPr>
          <w:rFonts w:ascii="Calibri" w:eastAsia="Times New Roman" w:hAnsi="Calibri"/>
          <w:i/>
        </w:rPr>
        <w:t>The Code of Kings: The Language of Seven Sacred Maya Temples and Tombs</w:t>
      </w:r>
      <w:r w:rsidRPr="004F1366">
        <w:rPr>
          <w:rFonts w:ascii="Calibri" w:eastAsia="Times New Roman" w:hAnsi="Calibri"/>
        </w:rPr>
        <w:t>. New York: Scribner.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F1366">
        <w:rPr>
          <w:rFonts w:ascii="Calibri" w:eastAsia="Times New Roman" w:hAnsi="Calibri"/>
        </w:rPr>
        <w:t>Stuart, D., and G. Stuart.</w:t>
      </w:r>
      <w:proofErr w:type="gramEnd"/>
      <w:r w:rsidRPr="004F1366">
        <w:rPr>
          <w:rFonts w:ascii="Calibri" w:eastAsia="Times New Roman" w:hAnsi="Calibri"/>
        </w:rPr>
        <w:t xml:space="preserve"> 2008. </w:t>
      </w:r>
      <w:r w:rsidRPr="004F1366">
        <w:rPr>
          <w:rFonts w:ascii="Calibri" w:eastAsia="Times New Roman" w:hAnsi="Calibri"/>
          <w:i/>
        </w:rPr>
        <w:t>Palenque: Eternal City of the Gods</w:t>
      </w:r>
      <w:r w:rsidRPr="004F1366">
        <w:rPr>
          <w:rFonts w:ascii="Calibri" w:eastAsia="Times New Roman" w:hAnsi="Calibri"/>
        </w:rPr>
        <w:t>. London: Thames &amp; Hudson.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9F60BF" w:rsidRPr="004F1366" w:rsidRDefault="009F60BF" w:rsidP="009F60BF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4F1366">
        <w:rPr>
          <w:rFonts w:ascii="Calibri Light" w:eastAsia="Times New Roman" w:hAnsi="Calibri Light"/>
          <w:b/>
          <w:bCs/>
          <w:kern w:val="32"/>
          <w:sz w:val="32"/>
          <w:szCs w:val="32"/>
        </w:rPr>
        <w:t>Web Links</w:t>
      </w:r>
    </w:p>
    <w:p w:rsidR="009F60BF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</w:p>
    <w:p w:rsidR="009F60BF" w:rsidRPr="004D21A9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 xml:space="preserve">Sapiens: </w:t>
      </w:r>
      <w:r w:rsidRPr="004D21A9">
        <w:rPr>
          <w:rFonts w:ascii="Calibri" w:eastAsia="Times New Roman" w:hAnsi="Calibri"/>
          <w:bCs/>
        </w:rPr>
        <w:t>Are Trophy Skulls Evidence of Civil War Among the Classic Maya?</w:t>
      </w:r>
    </w:p>
    <w:p w:rsidR="009F60BF" w:rsidRDefault="009F60BF" w:rsidP="009F60BF">
      <w:pPr>
        <w:spacing w:after="0" w:line="240" w:lineRule="auto"/>
        <w:ind w:firstLine="0"/>
      </w:pPr>
      <w:r w:rsidRPr="004D21A9">
        <w:rPr>
          <w:rFonts w:ascii="Calibri" w:eastAsia="Times New Roman" w:hAnsi="Calibri"/>
          <w:bCs/>
        </w:rPr>
        <w:t>Macabre artifacts hint at regional conflicts around the time of the Maya civilization’s disintegration.</w:t>
      </w:r>
      <w:r>
        <w:rPr>
          <w:rFonts w:ascii="Calibri" w:eastAsia="Times New Roman" w:hAnsi="Calibri"/>
          <w:bCs/>
        </w:rPr>
        <w:t xml:space="preserve"> </w:t>
      </w:r>
      <w:hyperlink r:id="rId5" w:history="1">
        <w:r>
          <w:rPr>
            <w:rStyle w:val="Hyperlink"/>
          </w:rPr>
          <w:t>https://www.sapiens.org/archaeology/trophy-skulls-maya/</w:t>
        </w:r>
      </w:hyperlink>
    </w:p>
    <w:p w:rsidR="009F60BF" w:rsidRDefault="009F60BF" w:rsidP="009F60BF">
      <w:pPr>
        <w:spacing w:after="0" w:line="240" w:lineRule="auto"/>
        <w:ind w:firstLine="0"/>
      </w:pPr>
    </w:p>
    <w:p w:rsidR="009F60BF" w:rsidRPr="004D21A9" w:rsidRDefault="009F60BF" w:rsidP="009F60BF">
      <w:pPr>
        <w:spacing w:after="0" w:line="240" w:lineRule="auto"/>
        <w:ind w:firstLine="0"/>
      </w:pPr>
      <w:r>
        <w:t xml:space="preserve">BBC: In Our Time (43 Minutes): The Maya Civilization; Melvyn Bragg and guests discuss the Maya civilization in </w:t>
      </w:r>
      <w:proofErr w:type="gramStart"/>
      <w:r>
        <w:t>central</w:t>
      </w:r>
      <w:proofErr w:type="gramEnd"/>
      <w:r>
        <w:t xml:space="preserve"> America, from consolidation of power in the great cities after AD250 to their abandonment by the 16th century. : </w:t>
      </w:r>
      <w:hyperlink r:id="rId6" w:history="1">
        <w:r>
          <w:rPr>
            <w:rStyle w:val="Hyperlink"/>
          </w:rPr>
          <w:t>https://www.bbc.co.uk/programmes/b072n5x3</w:t>
        </w:r>
      </w:hyperlink>
    </w:p>
    <w:p w:rsidR="009F60BF" w:rsidRDefault="009F60BF" w:rsidP="009F60BF">
      <w:pPr>
        <w:spacing w:after="0" w:line="240" w:lineRule="auto"/>
        <w:ind w:firstLine="0"/>
      </w:pPr>
    </w:p>
    <w:p w:rsidR="009F60BF" w:rsidRPr="004D21A9" w:rsidRDefault="009F60BF" w:rsidP="009F60BF">
      <w:pPr>
        <w:spacing w:after="0" w:line="240" w:lineRule="auto"/>
        <w:ind w:firstLine="0"/>
      </w:pPr>
      <w:r>
        <w:t xml:space="preserve">BBC: Witness History: The discovery of the Aztec Moon Goddess; Electricity workers in Mexico City accidentally uncovered a massive stone sculpture in 1978. It turned out to be the Aztec Goddess of the Moon (9 minutes): </w:t>
      </w:r>
      <w:hyperlink r:id="rId7" w:history="1">
        <w:r>
          <w:rPr>
            <w:rStyle w:val="Hyperlink"/>
          </w:rPr>
          <w:t>https://www.bbc.co.uk/programmes/w3cswsry</w:t>
        </w:r>
      </w:hyperlink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/>
          <w:bCs/>
        </w:rPr>
      </w:pPr>
      <w:r w:rsidRPr="004F1366">
        <w:rPr>
          <w:rFonts w:ascii="Calibri" w:eastAsia="Times New Roman" w:hAnsi="Calibri"/>
          <w:bCs/>
        </w:rPr>
        <w:t>UNESC</w:t>
      </w:r>
      <w:r>
        <w:rPr>
          <w:rFonts w:ascii="Calibri" w:eastAsia="Times New Roman" w:hAnsi="Calibri"/>
          <w:bCs/>
        </w:rPr>
        <w:t>O</w:t>
      </w:r>
      <w:r w:rsidRPr="004F1366">
        <w:rPr>
          <w:rFonts w:ascii="Calibri" w:eastAsia="Times New Roman" w:hAnsi="Calibri"/>
        </w:rPr>
        <w:t>—</w:t>
      </w:r>
      <w:r w:rsidRPr="004F1366">
        <w:rPr>
          <w:rFonts w:ascii="Calibri" w:eastAsia="Times New Roman" w:hAnsi="Calibri"/>
          <w:bCs/>
        </w:rPr>
        <w:t xml:space="preserve">Pre-Hispanic City of Teotihuacan: </w:t>
      </w:r>
      <w:hyperlink r:id="rId8" w:history="1">
        <w:r w:rsidRPr="002938A0">
          <w:rPr>
            <w:rStyle w:val="Hyperlink"/>
            <w:rFonts w:ascii="Calibri" w:eastAsia="Times New Roman" w:hAnsi="Calibri"/>
            <w:b/>
            <w:bCs/>
          </w:rPr>
          <w:t>http://whc.unesco.org/en/list/414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4F1366">
        <w:rPr>
          <w:rFonts w:ascii="Calibri" w:eastAsia="Times New Roman" w:hAnsi="Calibri"/>
          <w:bCs/>
        </w:rPr>
        <w:t>Smithsonian</w:t>
      </w:r>
      <w:r w:rsidRPr="004F1366">
        <w:rPr>
          <w:rFonts w:ascii="Calibri" w:eastAsia="Times New Roman" w:hAnsi="Calibri"/>
        </w:rPr>
        <w:t>—</w:t>
      </w:r>
      <w:r w:rsidRPr="004F1366">
        <w:rPr>
          <w:rFonts w:ascii="Calibri" w:eastAsia="Times New Roman" w:hAnsi="Calibri"/>
          <w:bCs/>
        </w:rPr>
        <w:t xml:space="preserve">El </w:t>
      </w:r>
      <w:proofErr w:type="spellStart"/>
      <w:r w:rsidRPr="004F1366">
        <w:rPr>
          <w:rFonts w:ascii="Calibri" w:eastAsia="Times New Roman" w:hAnsi="Calibri"/>
          <w:bCs/>
        </w:rPr>
        <w:t>Mirador</w:t>
      </w:r>
      <w:proofErr w:type="spellEnd"/>
      <w:r w:rsidRPr="004F1366">
        <w:rPr>
          <w:rFonts w:ascii="Calibri" w:eastAsia="Times New Roman" w:hAnsi="Calibri"/>
          <w:bCs/>
        </w:rPr>
        <w:t xml:space="preserve">, the Lost City of the Maya: </w:t>
      </w:r>
      <w:hyperlink r:id="rId9" w:history="1">
        <w:r w:rsidRPr="002938A0">
          <w:rPr>
            <w:rStyle w:val="Hyperlink"/>
            <w:rFonts w:ascii="Calibri" w:eastAsia="Times New Roman" w:hAnsi="Calibri"/>
            <w:b/>
            <w:bCs/>
          </w:rPr>
          <w:t>www.smithsonianmag.com/history/el-mirador-the-lost-city-of-the-maya-1741461/?no-ist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4F1366">
        <w:rPr>
          <w:rFonts w:ascii="Calibri" w:eastAsia="Times New Roman" w:hAnsi="Calibri"/>
          <w:bCs/>
        </w:rPr>
        <w:t xml:space="preserve">At Newly Discovered Water Temple, Maya Offered Sacrifices to End Drought: </w:t>
      </w:r>
      <w:hyperlink r:id="rId10" w:history="1">
        <w:r w:rsidRPr="002938A0">
          <w:rPr>
            <w:rStyle w:val="Hyperlink"/>
            <w:rFonts w:ascii="Calibri" w:eastAsia="Times New Roman" w:hAnsi="Calibri"/>
            <w:b/>
            <w:bCs/>
          </w:rPr>
          <w:t>http://news.nationalgeographic.com/news/2015/01/150127-maya-water-temple-drought-archaeology-science/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r w:rsidRPr="004F1366">
        <w:rPr>
          <w:rFonts w:ascii="Calibri" w:eastAsia="Times New Roman" w:hAnsi="Calibri"/>
        </w:rPr>
        <w:t xml:space="preserve">UNESCO—Tikal National Park: </w:t>
      </w:r>
      <w:hyperlink r:id="rId11" w:history="1">
        <w:r w:rsidRPr="002938A0">
          <w:rPr>
            <w:rStyle w:val="Hyperlink"/>
            <w:rFonts w:ascii="Calibri" w:eastAsia="Times New Roman" w:hAnsi="Calibri"/>
            <w:b/>
          </w:rPr>
          <w:t>http://whc.unesco.org/en/list/64</w:t>
        </w:r>
      </w:hyperlink>
      <w:r>
        <w:rPr>
          <w:rFonts w:ascii="Calibri" w:eastAsia="Times New Roman" w:hAnsi="Calibri"/>
          <w:b/>
        </w:rPr>
        <w:t xml:space="preserve"> 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4F1366">
        <w:rPr>
          <w:rFonts w:ascii="Calibri" w:eastAsia="Times New Roman" w:hAnsi="Calibri"/>
          <w:bCs/>
        </w:rPr>
        <w:t>UNESCO</w:t>
      </w:r>
      <w:r w:rsidRPr="004F1366">
        <w:rPr>
          <w:rFonts w:ascii="Calibri" w:eastAsia="Times New Roman" w:hAnsi="Calibri"/>
        </w:rPr>
        <w:t>—</w:t>
      </w:r>
      <w:r w:rsidRPr="004F1366">
        <w:rPr>
          <w:rFonts w:ascii="Calibri" w:eastAsia="Times New Roman" w:hAnsi="Calibri"/>
          <w:bCs/>
        </w:rPr>
        <w:t xml:space="preserve">Ancient Maya City and Protected Tropical Forests of </w:t>
      </w:r>
      <w:proofErr w:type="spellStart"/>
      <w:r w:rsidRPr="004F1366">
        <w:rPr>
          <w:rFonts w:ascii="Calibri" w:eastAsia="Times New Roman" w:hAnsi="Calibri"/>
          <w:bCs/>
        </w:rPr>
        <w:t>Calakmul</w:t>
      </w:r>
      <w:proofErr w:type="spellEnd"/>
      <w:r w:rsidRPr="004F1366">
        <w:rPr>
          <w:rFonts w:ascii="Calibri" w:eastAsia="Times New Roman" w:hAnsi="Calibri"/>
          <w:bCs/>
        </w:rPr>
        <w:t xml:space="preserve">, Campeche: </w:t>
      </w:r>
      <w:hyperlink r:id="rId12" w:history="1">
        <w:r w:rsidRPr="002938A0">
          <w:rPr>
            <w:rStyle w:val="Hyperlink"/>
            <w:rFonts w:ascii="Calibri" w:eastAsia="Times New Roman" w:hAnsi="Calibri"/>
            <w:b/>
            <w:bCs/>
          </w:rPr>
          <w:t>http://whc.unesco.org/en/list/1061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9F60BF" w:rsidRPr="004F1366" w:rsidRDefault="009F60BF" w:rsidP="009F60BF">
      <w:pPr>
        <w:spacing w:after="0" w:line="240" w:lineRule="auto"/>
        <w:ind w:firstLine="0"/>
        <w:rPr>
          <w:rFonts w:ascii="Calibri" w:eastAsia="Times New Roman" w:hAnsi="Calibri"/>
        </w:rPr>
      </w:pPr>
      <w:r w:rsidRPr="004F1366">
        <w:rPr>
          <w:rFonts w:ascii="Calibri" w:eastAsia="Times New Roman" w:hAnsi="Calibri"/>
        </w:rPr>
        <w:t xml:space="preserve">UNESCO—Pre-Hispanic City of </w:t>
      </w:r>
      <w:proofErr w:type="spellStart"/>
      <w:r w:rsidRPr="004F1366">
        <w:rPr>
          <w:rFonts w:ascii="Calibri" w:eastAsia="Times New Roman" w:hAnsi="Calibri"/>
        </w:rPr>
        <w:t>Chichen</w:t>
      </w:r>
      <w:proofErr w:type="spellEnd"/>
      <w:r w:rsidRPr="004F1366">
        <w:rPr>
          <w:rFonts w:ascii="Calibri" w:eastAsia="Times New Roman" w:hAnsi="Calibri"/>
        </w:rPr>
        <w:t xml:space="preserve"> Itza: </w:t>
      </w:r>
      <w:hyperlink r:id="rId13" w:history="1">
        <w:r w:rsidRPr="002938A0">
          <w:rPr>
            <w:rStyle w:val="Hyperlink"/>
            <w:rFonts w:ascii="Calibri" w:eastAsia="Times New Roman" w:hAnsi="Calibri"/>
            <w:b/>
          </w:rPr>
          <w:t>http://whc.unesco.org/en/list/483</w:t>
        </w:r>
      </w:hyperlink>
      <w:r>
        <w:rPr>
          <w:rFonts w:ascii="Calibri" w:eastAsia="Times New Roman" w:hAnsi="Calibri"/>
          <w:b/>
        </w:rPr>
        <w:t xml:space="preserve"> </w:t>
      </w:r>
    </w:p>
    <w:p w:rsidR="00C572EC" w:rsidRDefault="00C572EC">
      <w:bookmarkStart w:id="0" w:name="_GoBack"/>
      <w:bookmarkEnd w:id="0"/>
    </w:p>
    <w:sectPr w:rsidR="00C57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BF"/>
    <w:rsid w:val="009F60BF"/>
    <w:rsid w:val="00C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F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BF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c.unesco.org/en/list/414" TargetMode="External"/><Relationship Id="rId13" Type="http://schemas.openxmlformats.org/officeDocument/2006/relationships/hyperlink" Target="http://whc.unesco.org/en/list/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programmes/w3cswsry" TargetMode="External"/><Relationship Id="rId12" Type="http://schemas.openxmlformats.org/officeDocument/2006/relationships/hyperlink" Target="http://whc.unesco.org/en/list/10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b072n5x3" TargetMode="External"/><Relationship Id="rId11" Type="http://schemas.openxmlformats.org/officeDocument/2006/relationships/hyperlink" Target="http://whc.unesco.org/en/list/64" TargetMode="External"/><Relationship Id="rId5" Type="http://schemas.openxmlformats.org/officeDocument/2006/relationships/hyperlink" Target="https://www.sapiens.org/archaeology/trophy-skulls-ma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ews.nationalgeographic.com/news/2015/01/150127-maya-water-temple-drought-archaeology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ithsonianmag.com/history/el-mirador-the-lost-city-of-the-maya-1741461/?no-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2019-07-22T16:53:00Z</dcterms:created>
  <dcterms:modified xsi:type="dcterms:W3CDTF">2019-07-22T16:53:00Z</dcterms:modified>
</cp:coreProperties>
</file>