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A2" w:rsidRPr="00142BFC" w:rsidRDefault="003004A2" w:rsidP="003004A2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Suggested</w:t>
      </w:r>
      <w:r w:rsidRPr="00E8280A">
        <w:rPr>
          <w:rFonts w:ascii="Calibri Light" w:eastAsia="Times New Roman" w:hAnsi="Calibri Light"/>
          <w:b/>
          <w:bCs/>
          <w:kern w:val="32"/>
          <w:sz w:val="32"/>
          <w:szCs w:val="32"/>
        </w:rPr>
        <w:t xml:space="preserve"> Reading</w:t>
      </w: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s</w:t>
      </w: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 xml:space="preserve">Bergh, S. 2012. </w:t>
      </w:r>
      <w:proofErr w:type="spellStart"/>
      <w:r w:rsidRPr="00E8280A">
        <w:rPr>
          <w:rFonts w:ascii="Calibri" w:eastAsia="Times New Roman" w:hAnsi="Calibri"/>
          <w:i/>
        </w:rPr>
        <w:t>Wari</w:t>
      </w:r>
      <w:proofErr w:type="spellEnd"/>
      <w:r w:rsidRPr="00E8280A">
        <w:rPr>
          <w:rFonts w:ascii="Calibri" w:eastAsia="Times New Roman" w:hAnsi="Calibri"/>
          <w:i/>
        </w:rPr>
        <w:t>: Lords of the Ancient Andes</w:t>
      </w:r>
      <w:r w:rsidRPr="00E8280A">
        <w:rPr>
          <w:rFonts w:ascii="Calibri" w:eastAsia="Times New Roman" w:hAnsi="Calibri"/>
        </w:rPr>
        <w:t>. London: Thames &amp; Hudson.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/>
          <w:bCs/>
        </w:rPr>
      </w:pPr>
      <w:r w:rsidRPr="00E8280A">
        <w:rPr>
          <w:rFonts w:ascii="Calibri" w:eastAsia="Times New Roman" w:hAnsi="Calibri"/>
        </w:rPr>
        <w:t>Conklin, W. J., and J. Quilter (</w:t>
      </w:r>
      <w:proofErr w:type="gramStart"/>
      <w:r w:rsidRPr="00E8280A">
        <w:rPr>
          <w:rFonts w:ascii="Calibri" w:eastAsia="Times New Roman" w:hAnsi="Calibri"/>
        </w:rPr>
        <w:t>eds</w:t>
      </w:r>
      <w:proofErr w:type="gramEnd"/>
      <w:r w:rsidRPr="00E8280A">
        <w:rPr>
          <w:rFonts w:ascii="Calibri" w:eastAsia="Times New Roman" w:hAnsi="Calibri"/>
        </w:rPr>
        <w:t xml:space="preserve">.). 2008. </w:t>
      </w:r>
      <w:proofErr w:type="spellStart"/>
      <w:r w:rsidRPr="00E8280A">
        <w:rPr>
          <w:rFonts w:ascii="Calibri" w:eastAsia="Times New Roman" w:hAnsi="Calibri"/>
          <w:bCs/>
          <w:i/>
        </w:rPr>
        <w:t>Chavín</w:t>
      </w:r>
      <w:proofErr w:type="spellEnd"/>
      <w:r w:rsidRPr="00E8280A">
        <w:rPr>
          <w:rFonts w:ascii="Calibri" w:eastAsia="Times New Roman" w:hAnsi="Calibri"/>
          <w:bCs/>
          <w:i/>
        </w:rPr>
        <w:t>: Art, Architecture, and Culture</w:t>
      </w:r>
      <w:r w:rsidRPr="00E8280A">
        <w:rPr>
          <w:rFonts w:ascii="Calibri" w:eastAsia="Times New Roman" w:hAnsi="Calibri"/>
          <w:bCs/>
        </w:rPr>
        <w:t xml:space="preserve">. Los Angeles: </w:t>
      </w:r>
      <w:proofErr w:type="spellStart"/>
      <w:r w:rsidRPr="00E8280A">
        <w:rPr>
          <w:rFonts w:ascii="Calibri" w:eastAsia="Times New Roman" w:hAnsi="Calibri"/>
          <w:bCs/>
        </w:rPr>
        <w:t>Cotsen</w:t>
      </w:r>
      <w:proofErr w:type="spellEnd"/>
      <w:r w:rsidRPr="00E8280A">
        <w:rPr>
          <w:rFonts w:ascii="Calibri" w:eastAsia="Times New Roman" w:hAnsi="Calibri"/>
          <w:bCs/>
        </w:rPr>
        <w:t xml:space="preserve"> Institute of Archaeology.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8280A">
        <w:rPr>
          <w:rFonts w:ascii="Calibri" w:eastAsia="Times New Roman" w:hAnsi="Calibri"/>
        </w:rPr>
        <w:t>D’Altroy</w:t>
      </w:r>
      <w:proofErr w:type="spellEnd"/>
      <w:r w:rsidRPr="00E8280A">
        <w:rPr>
          <w:rFonts w:ascii="Calibri" w:eastAsia="Times New Roman" w:hAnsi="Calibri"/>
        </w:rPr>
        <w:t xml:space="preserve">, T. N. </w:t>
      </w:r>
      <w:r w:rsidRPr="00E8280A">
        <w:rPr>
          <w:rFonts w:ascii="Calibri" w:eastAsia="Times New Roman" w:hAnsi="Calibri"/>
          <w:i/>
        </w:rPr>
        <w:t>The Incas</w:t>
      </w:r>
      <w:r w:rsidRPr="00E8280A">
        <w:rPr>
          <w:rFonts w:ascii="Calibri" w:eastAsia="Times New Roman" w:hAnsi="Calibri"/>
        </w:rPr>
        <w:t>, 2nd edition. Hoboken, NJ: Wiley-Blackwell.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025403">
        <w:rPr>
          <w:rFonts w:ascii="Calibri" w:eastAsia="Times New Roman" w:hAnsi="Calibri"/>
        </w:rPr>
        <w:t>Garavito</w:t>
      </w:r>
      <w:proofErr w:type="spellEnd"/>
      <w:r w:rsidRPr="00025403">
        <w:rPr>
          <w:rFonts w:ascii="Calibri" w:eastAsia="Times New Roman" w:hAnsi="Calibri"/>
        </w:rPr>
        <w:t xml:space="preserve">, C.H. and </w:t>
      </w:r>
      <w:proofErr w:type="spellStart"/>
      <w:r w:rsidRPr="00025403">
        <w:rPr>
          <w:rFonts w:ascii="Calibri" w:eastAsia="Times New Roman" w:hAnsi="Calibri"/>
        </w:rPr>
        <w:t>Mendives</w:t>
      </w:r>
      <w:proofErr w:type="spellEnd"/>
      <w:r w:rsidRPr="00025403">
        <w:rPr>
          <w:rFonts w:ascii="Calibri" w:eastAsia="Times New Roman" w:hAnsi="Calibri"/>
        </w:rPr>
        <w:t xml:space="preserve">, C.O., 2019. Colonialism and Domestic Life: Identities and </w:t>
      </w:r>
      <w:proofErr w:type="spellStart"/>
      <w:r w:rsidRPr="00025403">
        <w:rPr>
          <w:rFonts w:ascii="Calibri" w:eastAsia="Times New Roman" w:hAnsi="Calibri"/>
        </w:rPr>
        <w:t>Foodways</w:t>
      </w:r>
      <w:proofErr w:type="spellEnd"/>
      <w:r w:rsidRPr="00025403">
        <w:rPr>
          <w:rFonts w:ascii="Calibri" w:eastAsia="Times New Roman" w:hAnsi="Calibri"/>
        </w:rPr>
        <w:t xml:space="preserve"> in </w:t>
      </w:r>
      <w:proofErr w:type="spellStart"/>
      <w:r w:rsidRPr="00025403">
        <w:rPr>
          <w:rFonts w:ascii="Calibri" w:eastAsia="Times New Roman" w:hAnsi="Calibri"/>
        </w:rPr>
        <w:t>Huarochirí</w:t>
      </w:r>
      <w:proofErr w:type="spellEnd"/>
      <w:r w:rsidRPr="00025403">
        <w:rPr>
          <w:rFonts w:ascii="Calibri" w:eastAsia="Times New Roman" w:hAnsi="Calibri"/>
        </w:rPr>
        <w:t xml:space="preserve"> </w:t>
      </w:r>
      <w:proofErr w:type="gramStart"/>
      <w:r w:rsidRPr="00025403">
        <w:rPr>
          <w:rFonts w:ascii="Calibri" w:eastAsia="Times New Roman" w:hAnsi="Calibri"/>
        </w:rPr>
        <w:t>During</w:t>
      </w:r>
      <w:proofErr w:type="gramEnd"/>
      <w:r w:rsidRPr="00025403">
        <w:rPr>
          <w:rFonts w:ascii="Calibri" w:eastAsia="Times New Roman" w:hAnsi="Calibri"/>
        </w:rPr>
        <w:t xml:space="preserve"> the </w:t>
      </w:r>
      <w:proofErr w:type="spellStart"/>
      <w:r w:rsidRPr="00025403">
        <w:rPr>
          <w:rFonts w:ascii="Calibri" w:eastAsia="Times New Roman" w:hAnsi="Calibri"/>
        </w:rPr>
        <w:t>Inka</w:t>
      </w:r>
      <w:proofErr w:type="spellEnd"/>
      <w:r w:rsidRPr="00025403">
        <w:rPr>
          <w:rFonts w:ascii="Calibri" w:eastAsia="Times New Roman" w:hAnsi="Calibri"/>
        </w:rPr>
        <w:t xml:space="preserve"> Empire. </w:t>
      </w:r>
      <w:proofErr w:type="gramStart"/>
      <w:r w:rsidRPr="00025403">
        <w:rPr>
          <w:rFonts w:ascii="Calibri" w:eastAsia="Times New Roman" w:hAnsi="Calibri"/>
          <w:i/>
          <w:iCs/>
        </w:rPr>
        <w:t>International Journal of Historical Archaeology</w:t>
      </w:r>
      <w:r w:rsidRPr="00025403">
        <w:rPr>
          <w:rFonts w:ascii="Calibri" w:eastAsia="Times New Roman" w:hAnsi="Calibri"/>
        </w:rPr>
        <w:t>, pp.1-36.</w:t>
      </w:r>
      <w:proofErr w:type="gramEnd"/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025403">
        <w:rPr>
          <w:rFonts w:ascii="Calibri" w:eastAsia="Times New Roman" w:hAnsi="Calibri"/>
        </w:rPr>
        <w:t>Heaney, C., 2018. How to make an Inca mummy: Andean embalming, Peruvian science, and the collection of empire. </w:t>
      </w:r>
      <w:proofErr w:type="gramStart"/>
      <w:r w:rsidRPr="00025403">
        <w:rPr>
          <w:rFonts w:ascii="Calibri" w:eastAsia="Times New Roman" w:hAnsi="Calibri"/>
          <w:i/>
          <w:iCs/>
        </w:rPr>
        <w:t>Isis</w:t>
      </w:r>
      <w:r w:rsidRPr="00025403">
        <w:rPr>
          <w:rFonts w:ascii="Calibri" w:eastAsia="Times New Roman" w:hAnsi="Calibri"/>
        </w:rPr>
        <w:t>, </w:t>
      </w:r>
      <w:r w:rsidRPr="00025403">
        <w:rPr>
          <w:rFonts w:ascii="Calibri" w:eastAsia="Times New Roman" w:hAnsi="Calibri"/>
          <w:i/>
          <w:iCs/>
        </w:rPr>
        <w:t>109</w:t>
      </w:r>
      <w:r w:rsidRPr="00025403">
        <w:rPr>
          <w:rFonts w:ascii="Calibri" w:eastAsia="Times New Roman" w:hAnsi="Calibri"/>
        </w:rPr>
        <w:t>(1), pp.1-27.</w:t>
      </w:r>
      <w:proofErr w:type="gramEnd"/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8280A">
        <w:rPr>
          <w:rFonts w:ascii="Calibri" w:eastAsia="Times New Roman" w:hAnsi="Calibri"/>
        </w:rPr>
        <w:t>Janusek</w:t>
      </w:r>
      <w:proofErr w:type="spellEnd"/>
      <w:r w:rsidRPr="00E8280A">
        <w:rPr>
          <w:rFonts w:ascii="Calibri" w:eastAsia="Times New Roman" w:hAnsi="Calibri"/>
        </w:rPr>
        <w:t xml:space="preserve">, J. W. 2008. </w:t>
      </w:r>
      <w:proofErr w:type="gramStart"/>
      <w:r w:rsidRPr="00E8280A">
        <w:rPr>
          <w:rFonts w:ascii="Calibri" w:eastAsia="Times New Roman" w:hAnsi="Calibri"/>
          <w:i/>
        </w:rPr>
        <w:t xml:space="preserve">Ancient </w:t>
      </w:r>
      <w:proofErr w:type="spellStart"/>
      <w:r w:rsidRPr="00E8280A">
        <w:rPr>
          <w:rFonts w:ascii="Calibri" w:eastAsia="Times New Roman" w:hAnsi="Calibri"/>
          <w:i/>
        </w:rPr>
        <w:t>Tiwanaku</w:t>
      </w:r>
      <w:proofErr w:type="spellEnd"/>
      <w:r w:rsidRPr="00E8280A">
        <w:rPr>
          <w:rFonts w:ascii="Calibri" w:eastAsia="Times New Roman" w:hAnsi="Calibri"/>
        </w:rPr>
        <w:t>.</w:t>
      </w:r>
      <w:proofErr w:type="gramEnd"/>
      <w:r w:rsidRPr="00E8280A">
        <w:rPr>
          <w:rFonts w:ascii="Calibri" w:eastAsia="Times New Roman" w:hAnsi="Calibri"/>
        </w:rPr>
        <w:t xml:space="preserve"> Cambridge: Cambridge University Press.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 w:rsidRPr="00E8280A">
        <w:rPr>
          <w:rFonts w:ascii="Calibri" w:eastAsia="Times New Roman" w:hAnsi="Calibri"/>
        </w:rPr>
        <w:t>MacQuarrie</w:t>
      </w:r>
      <w:proofErr w:type="spellEnd"/>
      <w:r w:rsidRPr="00E8280A">
        <w:rPr>
          <w:rFonts w:ascii="Calibri" w:eastAsia="Times New Roman" w:hAnsi="Calibri"/>
        </w:rPr>
        <w:t xml:space="preserve">, K. 2008. </w:t>
      </w:r>
      <w:proofErr w:type="gramStart"/>
      <w:r w:rsidRPr="00E8280A">
        <w:rPr>
          <w:rFonts w:ascii="Calibri" w:eastAsia="Times New Roman" w:hAnsi="Calibri"/>
          <w:i/>
        </w:rPr>
        <w:t>The Last Days of the Incas</w:t>
      </w:r>
      <w:r w:rsidRPr="00E8280A">
        <w:rPr>
          <w:rFonts w:ascii="Calibri" w:eastAsia="Times New Roman" w:hAnsi="Calibri"/>
        </w:rPr>
        <w:t>.</w:t>
      </w:r>
      <w:proofErr w:type="gramEnd"/>
      <w:r w:rsidRPr="00E8280A">
        <w:rPr>
          <w:rFonts w:ascii="Calibri" w:eastAsia="Times New Roman" w:hAnsi="Calibri"/>
        </w:rPr>
        <w:t xml:space="preserve"> New York: Simon &amp; Schuster.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E8280A">
        <w:rPr>
          <w:rFonts w:ascii="Calibri" w:eastAsia="Times New Roman" w:hAnsi="Calibri"/>
        </w:rPr>
        <w:t>Morris, C., and A. Hagen.</w:t>
      </w:r>
      <w:proofErr w:type="gramEnd"/>
      <w:r w:rsidRPr="00E8280A">
        <w:rPr>
          <w:rFonts w:ascii="Calibri" w:eastAsia="Times New Roman" w:hAnsi="Calibri"/>
        </w:rPr>
        <w:t xml:space="preserve"> 2012. </w:t>
      </w:r>
      <w:r w:rsidRPr="00E8280A">
        <w:rPr>
          <w:rFonts w:ascii="Calibri" w:eastAsia="Times New Roman" w:hAnsi="Calibri"/>
          <w:i/>
        </w:rPr>
        <w:t xml:space="preserve">The Incas. </w:t>
      </w:r>
      <w:r w:rsidRPr="00E8280A">
        <w:rPr>
          <w:rFonts w:ascii="Calibri" w:eastAsia="Times New Roman" w:hAnsi="Calibri"/>
        </w:rPr>
        <w:t>London: Thames &amp; Hudson.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 xml:space="preserve">Moseley, M. E. 2001. </w:t>
      </w:r>
      <w:r w:rsidRPr="00E8280A">
        <w:rPr>
          <w:rFonts w:ascii="Calibri" w:eastAsia="Times New Roman" w:hAnsi="Calibri"/>
          <w:i/>
        </w:rPr>
        <w:t>The Incas and Their Ancestors: The Archaeology of Peru</w:t>
      </w:r>
      <w:r w:rsidRPr="00E8280A">
        <w:rPr>
          <w:rFonts w:ascii="Calibri" w:eastAsia="Times New Roman" w:hAnsi="Calibri"/>
        </w:rPr>
        <w:t>, Revised Edition. London: Thames &amp; Hudson.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gramStart"/>
      <w:r w:rsidRPr="00E8280A">
        <w:rPr>
          <w:rFonts w:ascii="Calibri" w:eastAsia="Times New Roman" w:hAnsi="Calibri"/>
        </w:rPr>
        <w:t>Quilter, J. 2011.</w:t>
      </w:r>
      <w:proofErr w:type="gramEnd"/>
      <w:r w:rsidRPr="00E8280A">
        <w:rPr>
          <w:rFonts w:ascii="Calibri" w:eastAsia="Times New Roman" w:hAnsi="Calibri"/>
        </w:rPr>
        <w:t xml:space="preserve"> </w:t>
      </w:r>
      <w:r w:rsidRPr="00E8280A">
        <w:rPr>
          <w:rFonts w:ascii="Calibri" w:eastAsia="Times New Roman" w:hAnsi="Calibri"/>
          <w:i/>
        </w:rPr>
        <w:t xml:space="preserve">The </w:t>
      </w:r>
      <w:proofErr w:type="spellStart"/>
      <w:r w:rsidRPr="00E8280A">
        <w:rPr>
          <w:rFonts w:ascii="Calibri" w:eastAsia="Times New Roman" w:hAnsi="Calibri"/>
          <w:i/>
        </w:rPr>
        <w:t>Moche</w:t>
      </w:r>
      <w:proofErr w:type="spellEnd"/>
      <w:r w:rsidRPr="00E8280A">
        <w:rPr>
          <w:rFonts w:ascii="Calibri" w:eastAsia="Times New Roman" w:hAnsi="Calibri"/>
          <w:i/>
        </w:rPr>
        <w:t xml:space="preserve"> of Ancient Peru: Media and Messages</w:t>
      </w:r>
      <w:r w:rsidRPr="00E8280A">
        <w:rPr>
          <w:rFonts w:ascii="Calibri" w:eastAsia="Times New Roman" w:hAnsi="Calibri"/>
        </w:rPr>
        <w:t>. Cambridge: Peabody Museum Press.</w:t>
      </w: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/>
          <w:sz w:val="28"/>
          <w:szCs w:val="28"/>
        </w:rPr>
      </w:pPr>
    </w:p>
    <w:p w:rsidR="003004A2" w:rsidRPr="00E8280A" w:rsidRDefault="003004A2" w:rsidP="003004A2">
      <w:pPr>
        <w:keepNext/>
        <w:spacing w:before="240" w:after="60" w:line="240" w:lineRule="auto"/>
        <w:ind w:firstLine="0"/>
        <w:outlineLvl w:val="0"/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E8280A">
        <w:rPr>
          <w:rFonts w:ascii="Calibri Light" w:eastAsia="Times New Roman" w:hAnsi="Calibri Light"/>
          <w:b/>
          <w:bCs/>
          <w:kern w:val="32"/>
          <w:sz w:val="32"/>
          <w:szCs w:val="32"/>
        </w:rPr>
        <w:t>Web Links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i/>
        </w:rPr>
      </w:pPr>
    </w:p>
    <w:p w:rsidR="003004A2" w:rsidRDefault="003004A2" w:rsidP="003004A2">
      <w:pPr>
        <w:spacing w:after="0" w:line="240" w:lineRule="auto"/>
        <w:ind w:firstLine="0"/>
      </w:pPr>
      <w:r>
        <w:rPr>
          <w:rFonts w:ascii="Calibri" w:eastAsia="Times New Roman" w:hAnsi="Calibri"/>
          <w:bCs/>
        </w:rPr>
        <w:t xml:space="preserve">BBC: </w:t>
      </w:r>
      <w:r w:rsidRPr="004D21A9">
        <w:rPr>
          <w:rFonts w:ascii="Calibri" w:eastAsia="Times New Roman" w:hAnsi="Calibri"/>
          <w:bCs/>
        </w:rPr>
        <w:t>Machu Picchu: the Secrets of a Forgotten City</w:t>
      </w:r>
      <w:r>
        <w:rPr>
          <w:rFonts w:ascii="Calibri" w:eastAsia="Times New Roman" w:hAnsi="Calibri"/>
          <w:bCs/>
        </w:rPr>
        <w:t xml:space="preserve">; </w:t>
      </w:r>
      <w:r w:rsidRPr="004D21A9">
        <w:rPr>
          <w:rFonts w:ascii="Calibri" w:eastAsia="Times New Roman" w:hAnsi="Calibri"/>
          <w:bCs/>
        </w:rPr>
        <w:t xml:space="preserve">Bridget Kendall learns about the secrets of Machu Picchu from leading archaeologists Lucy Salazar and Michael </w:t>
      </w:r>
      <w:proofErr w:type="spellStart"/>
      <w:r w:rsidRPr="004D21A9">
        <w:rPr>
          <w:rFonts w:ascii="Calibri" w:eastAsia="Times New Roman" w:hAnsi="Calibri"/>
          <w:bCs/>
        </w:rPr>
        <w:t>Malpass</w:t>
      </w:r>
      <w:proofErr w:type="spellEnd"/>
      <w:r w:rsidRPr="004D21A9">
        <w:rPr>
          <w:rFonts w:ascii="Calibri" w:eastAsia="Times New Roman" w:hAnsi="Calibri"/>
          <w:bCs/>
        </w:rPr>
        <w:t xml:space="preserve">, celebrated mountaineer Johan </w:t>
      </w:r>
      <w:proofErr w:type="spellStart"/>
      <w:r w:rsidRPr="004D21A9">
        <w:rPr>
          <w:rFonts w:ascii="Calibri" w:eastAsia="Times New Roman" w:hAnsi="Calibri"/>
          <w:bCs/>
        </w:rPr>
        <w:t>Reinhard</w:t>
      </w:r>
      <w:proofErr w:type="spellEnd"/>
      <w:r w:rsidRPr="004D21A9">
        <w:rPr>
          <w:rFonts w:ascii="Calibri" w:eastAsia="Times New Roman" w:hAnsi="Calibri"/>
          <w:bCs/>
        </w:rPr>
        <w:t xml:space="preserve"> and writer Mark Adams</w:t>
      </w:r>
      <w:r>
        <w:rPr>
          <w:rFonts w:ascii="Calibri" w:eastAsia="Times New Roman" w:hAnsi="Calibri"/>
          <w:bCs/>
        </w:rPr>
        <w:t xml:space="preserve"> (41 minutes): </w:t>
      </w:r>
      <w:hyperlink r:id="rId5" w:history="1">
        <w:r>
          <w:rPr>
            <w:rStyle w:val="Hyperlink"/>
          </w:rPr>
          <w:t>https://www.bbc.co.uk/programmes/w3cswprx</w:t>
        </w:r>
      </w:hyperlink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Stuff You Missed in History Class Podcast: </w:t>
      </w:r>
      <w:r w:rsidRPr="00142BFC">
        <w:rPr>
          <w:rFonts w:ascii="Calibri" w:eastAsia="Times New Roman" w:hAnsi="Calibri"/>
        </w:rPr>
        <w:t xml:space="preserve">Cajamarca and the End of the </w:t>
      </w:r>
      <w:proofErr w:type="spellStart"/>
      <w:r w:rsidRPr="00142BFC">
        <w:rPr>
          <w:rFonts w:ascii="Calibri" w:eastAsia="Times New Roman" w:hAnsi="Calibri"/>
        </w:rPr>
        <w:t>Inka</w:t>
      </w:r>
      <w:proofErr w:type="spellEnd"/>
      <w:r w:rsidRPr="00142BFC">
        <w:rPr>
          <w:rFonts w:ascii="Calibri" w:eastAsia="Times New Roman" w:hAnsi="Calibri"/>
        </w:rPr>
        <w:t xml:space="preserve"> Empire</w:t>
      </w:r>
      <w:r>
        <w:rPr>
          <w:rFonts w:ascii="Calibri" w:eastAsia="Times New Roman" w:hAnsi="Calibri"/>
        </w:rPr>
        <w:t xml:space="preserve"> (</w:t>
      </w:r>
      <w:r w:rsidRPr="00142BFC">
        <w:rPr>
          <w:rFonts w:ascii="Calibri" w:eastAsia="Times New Roman" w:hAnsi="Calibri"/>
        </w:rPr>
        <w:t>37 min</w:t>
      </w:r>
      <w:r>
        <w:rPr>
          <w:rFonts w:ascii="Calibri" w:eastAsia="Times New Roman" w:hAnsi="Calibri"/>
        </w:rPr>
        <w:t xml:space="preserve">utes); </w:t>
      </w:r>
      <w:r w:rsidRPr="00142BFC">
        <w:rPr>
          <w:rFonts w:ascii="Calibri" w:eastAsia="Times New Roman" w:hAnsi="Calibri"/>
        </w:rPr>
        <w:t xml:space="preserve">The Battle of Cajamarca, also known as the Massacre of Cajamarca, ultimately led to the end of the </w:t>
      </w:r>
      <w:proofErr w:type="spellStart"/>
      <w:r w:rsidRPr="00142BFC">
        <w:rPr>
          <w:rFonts w:ascii="Calibri" w:eastAsia="Times New Roman" w:hAnsi="Calibri"/>
        </w:rPr>
        <w:t>Inka</w:t>
      </w:r>
      <w:proofErr w:type="spellEnd"/>
      <w:r w:rsidRPr="00142BFC">
        <w:rPr>
          <w:rFonts w:ascii="Calibri" w:eastAsia="Times New Roman" w:hAnsi="Calibri"/>
        </w:rPr>
        <w:t xml:space="preserve"> Empire. But it might have gone much differently had the </w:t>
      </w:r>
      <w:proofErr w:type="spellStart"/>
      <w:r w:rsidRPr="00142BFC">
        <w:rPr>
          <w:rFonts w:ascii="Calibri" w:eastAsia="Times New Roman" w:hAnsi="Calibri"/>
        </w:rPr>
        <w:t>Inka</w:t>
      </w:r>
      <w:proofErr w:type="spellEnd"/>
      <w:r w:rsidRPr="00142BFC">
        <w:rPr>
          <w:rFonts w:ascii="Calibri" w:eastAsia="Times New Roman" w:hAnsi="Calibri"/>
        </w:rPr>
        <w:t xml:space="preserve"> not just been through a massive epidemic and a civil war.</w:t>
      </w:r>
      <w:r>
        <w:rPr>
          <w:rFonts w:ascii="Calibri" w:eastAsia="Times New Roman" w:hAnsi="Calibri"/>
        </w:rPr>
        <w:t xml:space="preserve">: </w:t>
      </w:r>
      <w:hyperlink r:id="rId6" w:history="1">
        <w:r>
          <w:rPr>
            <w:rStyle w:val="Hyperlink"/>
          </w:rPr>
          <w:t>https://www.missedinhistory.com/podcasts/cajamarca-and-the-end-of-the-inka-empire.htm</w:t>
        </w:r>
      </w:hyperlink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Khipu</w:t>
      </w:r>
      <w:proofErr w:type="spellEnd"/>
      <w:r>
        <w:rPr>
          <w:rFonts w:ascii="Calibri" w:eastAsia="Times New Roman" w:hAnsi="Calibri"/>
        </w:rPr>
        <w:t xml:space="preserve">: </w:t>
      </w:r>
      <w:r w:rsidRPr="00142BFC">
        <w:rPr>
          <w:rFonts w:ascii="Calibri" w:eastAsia="Times New Roman" w:hAnsi="Calibri"/>
        </w:rPr>
        <w:t>The Incas’ Knotty History</w:t>
      </w:r>
      <w:r>
        <w:rPr>
          <w:rFonts w:ascii="Calibri" w:eastAsia="Times New Roman" w:hAnsi="Calibri"/>
        </w:rPr>
        <w:t xml:space="preserve">; </w:t>
      </w:r>
      <w:r w:rsidRPr="00142BFC">
        <w:rPr>
          <w:rFonts w:ascii="Calibri" w:eastAsia="Times New Roman" w:hAnsi="Calibri"/>
        </w:rPr>
        <w:t xml:space="preserve">Imagine a simple three-dimensional object that uses mathematics, history, accounting, and language to keep track of an amazing array of information. The Inca invented one over 500 years ago in </w:t>
      </w:r>
      <w:proofErr w:type="gramStart"/>
      <w:r w:rsidRPr="00142BFC">
        <w:rPr>
          <w:rFonts w:ascii="Calibri" w:eastAsia="Times New Roman" w:hAnsi="Calibri"/>
        </w:rPr>
        <w:t>Peru.</w:t>
      </w:r>
      <w:r>
        <w:rPr>
          <w:rFonts w:ascii="Calibri" w:eastAsia="Times New Roman" w:hAnsi="Calibri"/>
        </w:rPr>
        <w:t>:</w:t>
      </w:r>
      <w:proofErr w:type="gramEnd"/>
      <w:r>
        <w:rPr>
          <w:rFonts w:ascii="Calibri" w:eastAsia="Times New Roman" w:hAnsi="Calibri"/>
        </w:rPr>
        <w:t xml:space="preserve"> </w:t>
      </w:r>
      <w:hyperlink r:id="rId7" w:history="1">
        <w:r>
          <w:rPr>
            <w:rStyle w:val="Hyperlink"/>
          </w:rPr>
          <w:t>https://www.sapiens.org/technology/khipu-incas-knotty-history/</w:t>
        </w:r>
      </w:hyperlink>
    </w:p>
    <w:p w:rsidR="003004A2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>Metropolitan Museum of Art—</w:t>
      </w:r>
      <w:proofErr w:type="spellStart"/>
      <w:r w:rsidRPr="00E8280A">
        <w:rPr>
          <w:rFonts w:ascii="Calibri" w:eastAsia="Times New Roman" w:hAnsi="Calibri"/>
        </w:rPr>
        <w:t>Moche</w:t>
      </w:r>
      <w:proofErr w:type="spellEnd"/>
      <w:r w:rsidRPr="00E8280A">
        <w:rPr>
          <w:rFonts w:ascii="Calibri" w:eastAsia="Times New Roman" w:hAnsi="Calibri"/>
        </w:rPr>
        <w:t xml:space="preserve"> Decorated Ceramics: </w:t>
      </w:r>
      <w:hyperlink r:id="rId8" w:history="1">
        <w:r w:rsidRPr="002F68AE">
          <w:rPr>
            <w:rStyle w:val="Hyperlink"/>
            <w:rFonts w:ascii="Calibri" w:eastAsia="Times New Roman" w:hAnsi="Calibri"/>
            <w:b/>
          </w:rPr>
          <w:t>http://www.metmuseum.org/toah/hd/moch/hd_moch.htm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>UNESCO—</w:t>
      </w:r>
      <w:proofErr w:type="spellStart"/>
      <w:r w:rsidRPr="00E8280A">
        <w:rPr>
          <w:rFonts w:ascii="Calibri" w:eastAsia="Times New Roman" w:hAnsi="Calibri"/>
        </w:rPr>
        <w:t>Chavin</w:t>
      </w:r>
      <w:proofErr w:type="spellEnd"/>
      <w:r w:rsidRPr="00E8280A">
        <w:rPr>
          <w:rFonts w:ascii="Calibri" w:eastAsia="Times New Roman" w:hAnsi="Calibri"/>
        </w:rPr>
        <w:t xml:space="preserve">: </w:t>
      </w:r>
      <w:hyperlink r:id="rId9" w:history="1">
        <w:r w:rsidRPr="002F68AE">
          <w:rPr>
            <w:rStyle w:val="Hyperlink"/>
            <w:rFonts w:ascii="Calibri" w:eastAsia="Times New Roman" w:hAnsi="Calibri"/>
            <w:b/>
          </w:rPr>
          <w:t>http://whc.unesco.org/en/list/330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>The British Museum—</w:t>
      </w:r>
      <w:proofErr w:type="spellStart"/>
      <w:r w:rsidRPr="00E8280A">
        <w:rPr>
          <w:rFonts w:ascii="Calibri" w:eastAsia="Times New Roman" w:hAnsi="Calibri"/>
        </w:rPr>
        <w:t>Chimu</w:t>
      </w:r>
      <w:proofErr w:type="spellEnd"/>
      <w:r w:rsidRPr="00E8280A">
        <w:rPr>
          <w:rFonts w:ascii="Calibri" w:eastAsia="Times New Roman" w:hAnsi="Calibri"/>
        </w:rPr>
        <w:t xml:space="preserve">: </w:t>
      </w:r>
      <w:hyperlink r:id="rId10" w:history="1">
        <w:r w:rsidRPr="002F68AE">
          <w:rPr>
            <w:rStyle w:val="Hyperlink"/>
            <w:rFonts w:ascii="Calibri" w:eastAsia="Times New Roman" w:hAnsi="Calibri"/>
            <w:b/>
          </w:rPr>
          <w:t>www.britishmuseum.org/explore/themes/lost_kingdoms_of_south_america/chimu.aspx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E8280A">
        <w:rPr>
          <w:rFonts w:ascii="Calibri" w:eastAsia="Times New Roman" w:hAnsi="Calibri"/>
        </w:rPr>
        <w:t>Smithsonian—</w:t>
      </w:r>
      <w:r w:rsidRPr="00E8280A">
        <w:rPr>
          <w:rFonts w:ascii="Calibri" w:eastAsia="Times New Roman" w:hAnsi="Calibri"/>
          <w:bCs/>
        </w:rPr>
        <w:t xml:space="preserve">Endangered Site: Chan </w:t>
      </w:r>
      <w:proofErr w:type="spellStart"/>
      <w:r w:rsidRPr="00E8280A">
        <w:rPr>
          <w:rFonts w:ascii="Calibri" w:eastAsia="Times New Roman" w:hAnsi="Calibri"/>
          <w:bCs/>
        </w:rPr>
        <w:t>Chan</w:t>
      </w:r>
      <w:proofErr w:type="spellEnd"/>
      <w:r w:rsidRPr="00E8280A">
        <w:rPr>
          <w:rFonts w:ascii="Calibri" w:eastAsia="Times New Roman" w:hAnsi="Calibri"/>
          <w:bCs/>
        </w:rPr>
        <w:t xml:space="preserve">, Peru. About 600 years ago, this city on the Pacific coast was the largest city in the Americas: </w:t>
      </w:r>
      <w:hyperlink r:id="rId11" w:history="1">
        <w:r w:rsidRPr="002F68AE">
          <w:rPr>
            <w:rStyle w:val="Hyperlink"/>
            <w:rFonts w:ascii="Calibri" w:eastAsia="Times New Roman" w:hAnsi="Calibri"/>
            <w:b/>
            <w:bCs/>
          </w:rPr>
          <w:t>http://www.smithsonianmag.com/travel/endangered-site-chan-chan-peru-51748031/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Cs/>
        </w:rPr>
      </w:pPr>
      <w:r w:rsidRPr="00E8280A">
        <w:rPr>
          <w:rFonts w:ascii="Calibri" w:eastAsia="Times New Roman" w:hAnsi="Calibri"/>
        </w:rPr>
        <w:t>UNESCO—</w:t>
      </w:r>
      <w:proofErr w:type="spellStart"/>
      <w:r w:rsidRPr="00E8280A">
        <w:rPr>
          <w:rFonts w:ascii="Calibri" w:eastAsia="Times New Roman" w:hAnsi="Calibri"/>
          <w:bCs/>
        </w:rPr>
        <w:t>Tiwanaku</w:t>
      </w:r>
      <w:proofErr w:type="spellEnd"/>
      <w:r w:rsidRPr="00E8280A">
        <w:rPr>
          <w:rFonts w:ascii="Calibri" w:eastAsia="Times New Roman" w:hAnsi="Calibri"/>
        </w:rPr>
        <w:t>—</w:t>
      </w:r>
      <w:r w:rsidRPr="00E8280A">
        <w:rPr>
          <w:rFonts w:ascii="Calibri" w:eastAsia="Times New Roman" w:hAnsi="Calibri"/>
          <w:bCs/>
        </w:rPr>
        <w:t xml:space="preserve">Spiritual and Political Centre of the </w:t>
      </w:r>
      <w:proofErr w:type="spellStart"/>
      <w:r w:rsidRPr="00E8280A">
        <w:rPr>
          <w:rFonts w:ascii="Calibri" w:eastAsia="Times New Roman" w:hAnsi="Calibri"/>
          <w:bCs/>
        </w:rPr>
        <w:t>Tiwanaku</w:t>
      </w:r>
      <w:proofErr w:type="spellEnd"/>
      <w:r w:rsidRPr="00E8280A">
        <w:rPr>
          <w:rFonts w:ascii="Calibri" w:eastAsia="Times New Roman" w:hAnsi="Calibri"/>
          <w:bCs/>
        </w:rPr>
        <w:t xml:space="preserve"> Culture: </w:t>
      </w:r>
      <w:hyperlink r:id="rId12" w:history="1">
        <w:r w:rsidRPr="002F68AE">
          <w:rPr>
            <w:rStyle w:val="Hyperlink"/>
            <w:rFonts w:ascii="Calibri" w:eastAsia="Times New Roman" w:hAnsi="Calibri"/>
            <w:b/>
            <w:bCs/>
          </w:rPr>
          <w:t>http://whc.unesco.org/en/list/567</w:t>
        </w:r>
      </w:hyperlink>
      <w:r>
        <w:rPr>
          <w:rFonts w:ascii="Calibri" w:eastAsia="Times New Roman" w:hAnsi="Calibri"/>
          <w:b/>
          <w:bCs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8280A">
        <w:rPr>
          <w:rFonts w:ascii="Calibri" w:eastAsia="Times New Roman" w:hAnsi="Calibri"/>
        </w:rPr>
        <w:t xml:space="preserve">Harvard’s </w:t>
      </w:r>
      <w:proofErr w:type="spellStart"/>
      <w:r w:rsidRPr="00E8280A">
        <w:rPr>
          <w:rFonts w:ascii="Calibri" w:eastAsia="Times New Roman" w:hAnsi="Calibri"/>
        </w:rPr>
        <w:t>Khipu</w:t>
      </w:r>
      <w:proofErr w:type="spellEnd"/>
      <w:r w:rsidRPr="00E8280A">
        <w:rPr>
          <w:rFonts w:ascii="Calibri" w:eastAsia="Times New Roman" w:hAnsi="Calibri"/>
        </w:rPr>
        <w:t xml:space="preserve"> Database Project: </w:t>
      </w:r>
      <w:hyperlink r:id="rId13" w:history="1">
        <w:r w:rsidRPr="002F68AE">
          <w:rPr>
            <w:rStyle w:val="Hyperlink"/>
            <w:rFonts w:ascii="Calibri" w:eastAsia="Times New Roman" w:hAnsi="Calibri"/>
            <w:b/>
          </w:rPr>
          <w:t>http://khipukamayuq.fas.harvard.edu/WhatIsAKhipu.html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  <w:r w:rsidRPr="00E8280A">
        <w:rPr>
          <w:rFonts w:ascii="Calibri" w:eastAsia="Times New Roman" w:hAnsi="Calibri"/>
        </w:rPr>
        <w:t xml:space="preserve">UNESCO—Historic Sanctuary of Machu Picchu: </w:t>
      </w:r>
      <w:hyperlink r:id="rId14" w:history="1">
        <w:r w:rsidRPr="002F68AE">
          <w:rPr>
            <w:rStyle w:val="Hyperlink"/>
            <w:rFonts w:ascii="Calibri" w:eastAsia="Times New Roman" w:hAnsi="Calibri"/>
            <w:b/>
          </w:rPr>
          <w:t>http://whc.unesco.org/en/list/274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</w:rPr>
      </w:pPr>
    </w:p>
    <w:p w:rsidR="003004A2" w:rsidRPr="00E8280A" w:rsidRDefault="003004A2" w:rsidP="003004A2">
      <w:pPr>
        <w:spacing w:after="0" w:line="240" w:lineRule="auto"/>
        <w:ind w:firstLine="0"/>
        <w:rPr>
          <w:rFonts w:ascii="Calibri" w:eastAsia="Times New Roman" w:hAnsi="Calibri"/>
          <w:b/>
        </w:rPr>
      </w:pPr>
      <w:r w:rsidRPr="00E8280A">
        <w:rPr>
          <w:rFonts w:ascii="Calibri" w:eastAsia="Times New Roman" w:hAnsi="Calibri"/>
        </w:rPr>
        <w:t xml:space="preserve">Smithsonian—What </w:t>
      </w:r>
      <w:proofErr w:type="gramStart"/>
      <w:r w:rsidRPr="00E8280A">
        <w:rPr>
          <w:rFonts w:ascii="Calibri" w:eastAsia="Times New Roman" w:hAnsi="Calibri"/>
        </w:rPr>
        <w:t>It’s</w:t>
      </w:r>
      <w:proofErr w:type="gramEnd"/>
      <w:r w:rsidRPr="00E8280A">
        <w:rPr>
          <w:rFonts w:ascii="Calibri" w:eastAsia="Times New Roman" w:hAnsi="Calibri"/>
        </w:rPr>
        <w:t xml:space="preserve"> Like to Travel the Inca Road Today: </w:t>
      </w:r>
      <w:hyperlink r:id="rId15" w:history="1">
        <w:r w:rsidRPr="002F68AE">
          <w:rPr>
            <w:rStyle w:val="Hyperlink"/>
            <w:rFonts w:ascii="Calibri" w:eastAsia="Times New Roman" w:hAnsi="Calibri"/>
            <w:b/>
          </w:rPr>
          <w:t>http://www.smithsonianmag.com/innovation/what-its-like-travel-inca-road-today-180955740/?no-ist</w:t>
        </w:r>
      </w:hyperlink>
      <w:r>
        <w:rPr>
          <w:rFonts w:ascii="Calibri" w:eastAsia="Times New Roman" w:hAnsi="Calibri"/>
          <w:b/>
        </w:rPr>
        <w:t xml:space="preserve"> </w:t>
      </w:r>
    </w:p>
    <w:p w:rsidR="003004A2" w:rsidRPr="00E8280A" w:rsidRDefault="003004A2" w:rsidP="003004A2">
      <w:pPr>
        <w:ind w:firstLine="0"/>
        <w:rPr>
          <w:rFonts w:ascii="Calibri" w:hAnsi="Calibri" w:cs="Calibri"/>
        </w:rPr>
      </w:pPr>
      <w:r w:rsidRPr="00E8280A">
        <w:rPr>
          <w:rFonts w:ascii="Calibri" w:hAnsi="Calibri" w:cs="Calibri"/>
          <w:b/>
        </w:rPr>
        <w:t xml:space="preserve"> </w:t>
      </w:r>
    </w:p>
    <w:p w:rsidR="00FF0F42" w:rsidRDefault="00FF0F42">
      <w:bookmarkStart w:id="0" w:name="_GoBack"/>
      <w:bookmarkEnd w:id="0"/>
    </w:p>
    <w:sectPr w:rsidR="00FF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A2"/>
    <w:rsid w:val="003004A2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A2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A2"/>
    <w:pPr>
      <w:spacing w:after="160" w:line="480" w:lineRule="auto"/>
      <w:ind w:firstLine="360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museum.org/toah/hd/moch/hd_moch.htm" TargetMode="External"/><Relationship Id="rId13" Type="http://schemas.openxmlformats.org/officeDocument/2006/relationships/hyperlink" Target="http://khipukamayuq.fas.harvard.edu/WhatIsAKhip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piens.org/technology/khipu-incas-knotty-history/" TargetMode="External"/><Relationship Id="rId12" Type="http://schemas.openxmlformats.org/officeDocument/2006/relationships/hyperlink" Target="http://whc.unesco.org/en/list/56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ssedinhistory.com/podcasts/cajamarca-and-the-end-of-the-inka-empire.htm" TargetMode="External"/><Relationship Id="rId11" Type="http://schemas.openxmlformats.org/officeDocument/2006/relationships/hyperlink" Target="http://www.smithsonianmag.com/travel/endangered-site-chan-chan-peru-51748031/" TargetMode="External"/><Relationship Id="rId5" Type="http://schemas.openxmlformats.org/officeDocument/2006/relationships/hyperlink" Target="https://www.bbc.co.uk/programmes/w3cswprx" TargetMode="External"/><Relationship Id="rId15" Type="http://schemas.openxmlformats.org/officeDocument/2006/relationships/hyperlink" Target="http://www.smithsonianmag.com/innovation/what-its-like-travel-inca-road-today-180955740/?no-ist" TargetMode="External"/><Relationship Id="rId10" Type="http://schemas.openxmlformats.org/officeDocument/2006/relationships/hyperlink" Target="http://www.britishmuseum.org/explore/themes/lost_kingdoms_of_south_america/chim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c.unesco.org/en/list/330" TargetMode="External"/><Relationship Id="rId14" Type="http://schemas.openxmlformats.org/officeDocument/2006/relationships/hyperlink" Target="http://whc.unesco.org/en/list/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Suggested Readings</vt:lpstr>
      <vt:lpstr>Web Links</vt:lpstr>
    </vt:vector>
  </TitlesOfParts>
  <Company>Oxford University Press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2019-07-22T16:55:00Z</dcterms:created>
  <dcterms:modified xsi:type="dcterms:W3CDTF">2019-07-22T16:55:00Z</dcterms:modified>
</cp:coreProperties>
</file>