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828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201EE350" w14:textId="1D7B1DFC" w:rsidR="0057527E" w:rsidRDefault="00B46567" w:rsidP="00E72EE1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Io and Her Descendants</w:t>
            </w:r>
          </w:p>
          <w:p w14:paraId="173A06D8" w14:textId="16C0C47F" w:rsidR="00B46567" w:rsidRDefault="00B46567" w:rsidP="00E72EE1">
            <w:pPr>
              <w:pStyle w:val="Body"/>
              <w:spacing w:line="600" w:lineRule="auto"/>
            </w:pPr>
            <w:r>
              <w:t>The Wanderings of Io</w:t>
            </w:r>
          </w:p>
          <w:p w14:paraId="7C3EF00F" w14:textId="758B5EDC" w:rsidR="00B46567" w:rsidRDefault="00B46567" w:rsidP="00E72EE1">
            <w:pPr>
              <w:pStyle w:val="Body"/>
              <w:spacing w:line="600" w:lineRule="auto"/>
            </w:pPr>
            <w:r>
              <w:t xml:space="preserve">The Crimes of the </w:t>
            </w:r>
            <w:proofErr w:type="spellStart"/>
            <w:r>
              <w:t>Danaïds</w:t>
            </w:r>
            <w:proofErr w:type="spellEnd"/>
          </w:p>
          <w:p w14:paraId="7EC324A4" w14:textId="4DEB7B75" w:rsidR="00B46567" w:rsidRPr="00B46567" w:rsidRDefault="00B46567" w:rsidP="00E72EE1">
            <w:pPr>
              <w:pStyle w:val="Body"/>
              <w:spacing w:line="600" w:lineRule="auto"/>
            </w:pPr>
            <w:r>
              <w:t>Observations: Springs and the Dangers of Woman</w:t>
            </w:r>
          </w:p>
          <w:p w14:paraId="1D27B8FE" w14:textId="1387DD5A" w:rsidR="0057527E" w:rsidRDefault="00B46567" w:rsidP="0057527E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The Legend of Perseus </w:t>
            </w:r>
          </w:p>
          <w:p w14:paraId="4CB984CF" w14:textId="5A33B82F" w:rsidR="00F877F2" w:rsidRDefault="00B46567" w:rsidP="00626C81">
            <w:pPr>
              <w:spacing w:line="480" w:lineRule="auto"/>
            </w:pPr>
            <w:proofErr w:type="spellStart"/>
            <w:r>
              <w:t>Danaë</w:t>
            </w:r>
            <w:proofErr w:type="spellEnd"/>
            <w:r>
              <w:t xml:space="preserve"> and the Shower of Gold </w:t>
            </w:r>
          </w:p>
          <w:p w14:paraId="0D2DC529" w14:textId="52D2EB78" w:rsidR="00B46567" w:rsidRDefault="00B46567" w:rsidP="00626C81">
            <w:pPr>
              <w:spacing w:line="480" w:lineRule="auto"/>
            </w:pPr>
            <w:r>
              <w:t>The Gorgon-Slayer</w:t>
            </w:r>
          </w:p>
          <w:p w14:paraId="06CCA5DB" w14:textId="0B543B8C" w:rsidR="00E72EE1" w:rsidRPr="00626C81" w:rsidRDefault="00B46567" w:rsidP="00626C81">
            <w:pPr>
              <w:spacing w:line="480" w:lineRule="auto"/>
            </w:pPr>
            <w:r>
              <w:rPr>
                <w:b/>
                <w:bCs/>
              </w:rPr>
              <w:t>Perseus and Andromeda</w:t>
            </w:r>
          </w:p>
          <w:p w14:paraId="1191E146" w14:textId="4A225682" w:rsidR="00F877F2" w:rsidRDefault="00B46567" w:rsidP="00F877F2">
            <w:pPr>
              <w:pStyle w:val="Body"/>
              <w:rPr>
                <w:i/>
                <w:iCs/>
              </w:rPr>
            </w:pPr>
            <w:r>
              <w:rPr>
                <w:i/>
                <w:iCs/>
              </w:rPr>
              <w:t>Perspective: Vasari’s Perseus and Andromeda</w:t>
            </w:r>
          </w:p>
          <w:p w14:paraId="225D8FC5" w14:textId="7A614A89" w:rsidR="00B46567" w:rsidRDefault="00B46567" w:rsidP="00F877F2">
            <w:pPr>
              <w:pStyle w:val="Body"/>
              <w:rPr>
                <w:i/>
                <w:iCs/>
              </w:rPr>
            </w:pPr>
          </w:p>
          <w:p w14:paraId="104D8636" w14:textId="1444E332" w:rsidR="00B46567" w:rsidRPr="00B46567" w:rsidRDefault="00B46567" w:rsidP="00F877F2">
            <w:pPr>
              <w:pStyle w:val="Body"/>
            </w:pPr>
            <w:r>
              <w:t xml:space="preserve">The Death of </w:t>
            </w:r>
            <w:proofErr w:type="spellStart"/>
            <w:r>
              <w:t>Acrisius</w:t>
            </w:r>
            <w:proofErr w:type="spellEnd"/>
          </w:p>
          <w:p w14:paraId="5EDE2C89" w14:textId="77777777" w:rsidR="00F877F2" w:rsidRDefault="00F877F2" w:rsidP="00F877F2">
            <w:pPr>
              <w:pStyle w:val="Body"/>
              <w:rPr>
                <w:i/>
                <w:iCs/>
              </w:rPr>
            </w:pPr>
          </w:p>
          <w:p w14:paraId="42BE7F4E" w14:textId="39BD4835" w:rsidR="00F877F2" w:rsidRDefault="00F877F2" w:rsidP="0057527E">
            <w:pPr>
              <w:pStyle w:val="Body"/>
              <w:spacing w:line="600" w:lineRule="auto"/>
            </w:pPr>
            <w:r>
              <w:t xml:space="preserve">Observations: </w:t>
            </w:r>
            <w:r w:rsidR="00B46567">
              <w:t>Perseus and Folktale</w:t>
            </w:r>
          </w:p>
          <w:p w14:paraId="2D87F2A5" w14:textId="3536D534" w:rsidR="00B46567" w:rsidRDefault="00B46567" w:rsidP="0057527E">
            <w:pPr>
              <w:pStyle w:val="Body"/>
              <w:spacing w:line="600" w:lineRule="auto"/>
            </w:pPr>
            <w:r>
              <w:t>Medusa’s Head</w:t>
            </w:r>
          </w:p>
          <w:p w14:paraId="139DFE64" w14:textId="35C25BCB" w:rsidR="00B46567" w:rsidRPr="00B46567" w:rsidRDefault="00B46567" w:rsidP="0057527E">
            <w:pPr>
              <w:pStyle w:val="Body"/>
              <w:spacing w:line="600" w:lineRule="auto"/>
              <w:rPr>
                <w:i/>
                <w:iCs/>
              </w:rPr>
            </w:pPr>
            <w:r>
              <w:rPr>
                <w:i/>
                <w:iCs/>
              </w:rPr>
              <w:t>Perspective: Classical Myth and the Stars</w:t>
            </w:r>
          </w:p>
          <w:p w14:paraId="4646ACC0" w14:textId="77777777" w:rsidR="00E72EE1" w:rsidRDefault="00E72EE1" w:rsidP="0057527E">
            <w:pPr>
              <w:pStyle w:val="Body"/>
              <w:spacing w:line="600" w:lineRule="auto"/>
            </w:pPr>
          </w:p>
          <w:p w14:paraId="45FF6B8F" w14:textId="114DF6E8" w:rsidR="0078452D" w:rsidRPr="0078452D" w:rsidRDefault="0078452D" w:rsidP="0057527E">
            <w:pPr>
              <w:pStyle w:val="Body"/>
              <w:spacing w:line="600" w:lineRule="auto"/>
              <w:rPr>
                <w:b/>
                <w:bCs/>
              </w:rPr>
            </w:pP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2D04C7D0" w14:textId="77777777" w:rsidR="00B46567" w:rsidRDefault="00B46567" w:rsidP="00B46567">
            <w:pPr>
              <w:spacing w:line="480" w:lineRule="auto"/>
            </w:pPr>
            <w:r>
              <w:t>Argive plain</w:t>
            </w:r>
          </w:p>
          <w:p w14:paraId="2B72453D" w14:textId="77777777" w:rsidR="00B46567" w:rsidRDefault="00B46567" w:rsidP="00B46567">
            <w:pPr>
              <w:spacing w:line="480" w:lineRule="auto"/>
            </w:pPr>
            <w:r>
              <w:t>Perseus</w:t>
            </w:r>
          </w:p>
          <w:p w14:paraId="59D7045C" w14:textId="77777777" w:rsidR="00B46567" w:rsidRDefault="00B46567" w:rsidP="00B46567">
            <w:pPr>
              <w:spacing w:line="480" w:lineRule="auto"/>
            </w:pPr>
            <w:r>
              <w:t>Tiryns</w:t>
            </w:r>
          </w:p>
          <w:p w14:paraId="28CF170A" w14:textId="77777777" w:rsidR="00B46567" w:rsidRDefault="00B46567" w:rsidP="00B46567">
            <w:pPr>
              <w:spacing w:line="480" w:lineRule="auto"/>
            </w:pPr>
            <w:r>
              <w:t>Io</w:t>
            </w:r>
          </w:p>
          <w:p w14:paraId="2BB39767" w14:textId="77777777" w:rsidR="00B46567" w:rsidRDefault="00B46567" w:rsidP="00B46567">
            <w:pPr>
              <w:spacing w:line="480" w:lineRule="auto"/>
            </w:pPr>
            <w:proofErr w:type="spellStart"/>
            <w:r>
              <w:t>Danaüs</w:t>
            </w:r>
            <w:proofErr w:type="spellEnd"/>
          </w:p>
          <w:p w14:paraId="23C409CF" w14:textId="77777777" w:rsidR="00B46567" w:rsidRDefault="00B46567" w:rsidP="00B46567">
            <w:pPr>
              <w:spacing w:line="480" w:lineRule="auto"/>
            </w:pPr>
            <w:proofErr w:type="spellStart"/>
            <w:r>
              <w:t>Danaïds</w:t>
            </w:r>
            <w:proofErr w:type="spellEnd"/>
          </w:p>
          <w:p w14:paraId="32B9174D" w14:textId="77777777" w:rsidR="00B46567" w:rsidRDefault="00B46567" w:rsidP="00B46567">
            <w:pPr>
              <w:spacing w:line="480" w:lineRule="auto"/>
            </w:pPr>
            <w:proofErr w:type="spellStart"/>
            <w:r>
              <w:t>Acrisius</w:t>
            </w:r>
            <w:proofErr w:type="spellEnd"/>
          </w:p>
          <w:p w14:paraId="01BFBB4B" w14:textId="77777777" w:rsidR="00B46567" w:rsidRDefault="00B46567" w:rsidP="00B46567">
            <w:pPr>
              <w:spacing w:line="480" w:lineRule="auto"/>
            </w:pPr>
            <w:proofErr w:type="spellStart"/>
            <w:r>
              <w:t>Danaë</w:t>
            </w:r>
            <w:proofErr w:type="spellEnd"/>
          </w:p>
          <w:p w14:paraId="3380E950" w14:textId="77777777" w:rsidR="00B46567" w:rsidRDefault="00B46567" w:rsidP="00B46567">
            <w:pPr>
              <w:spacing w:line="480" w:lineRule="auto"/>
            </w:pPr>
            <w:proofErr w:type="spellStart"/>
            <w:r>
              <w:t>Polydectes</w:t>
            </w:r>
            <w:proofErr w:type="spellEnd"/>
          </w:p>
          <w:p w14:paraId="73837D53" w14:textId="77777777" w:rsidR="00B46567" w:rsidRDefault="00B46567" w:rsidP="00B46567">
            <w:pPr>
              <w:spacing w:line="480" w:lineRule="auto"/>
            </w:pPr>
            <w:r>
              <w:t>Gorgons</w:t>
            </w:r>
          </w:p>
          <w:p w14:paraId="166BD323" w14:textId="77777777" w:rsidR="00B46567" w:rsidRDefault="00B46567" w:rsidP="00B46567">
            <w:pPr>
              <w:spacing w:line="480" w:lineRule="auto"/>
            </w:pPr>
            <w:r>
              <w:t>Medusa</w:t>
            </w:r>
          </w:p>
          <w:p w14:paraId="418FB477" w14:textId="77777777" w:rsidR="00B46567" w:rsidRDefault="00B46567" w:rsidP="00B46567">
            <w:pPr>
              <w:spacing w:line="480" w:lineRule="auto"/>
            </w:pPr>
            <w:proofErr w:type="spellStart"/>
            <w:r>
              <w:t>Graeae</w:t>
            </w:r>
            <w:proofErr w:type="spellEnd"/>
          </w:p>
          <w:p w14:paraId="410B0F66" w14:textId="77777777" w:rsidR="00B46567" w:rsidRDefault="00B46567" w:rsidP="00B46567">
            <w:pPr>
              <w:spacing w:line="480" w:lineRule="auto"/>
            </w:pPr>
            <w:r>
              <w:t>Andromeda</w:t>
            </w:r>
          </w:p>
          <w:p w14:paraId="605A918C" w14:textId="77777777" w:rsidR="00B46567" w:rsidRDefault="00B46567" w:rsidP="00B46567">
            <w:pPr>
              <w:spacing w:line="480" w:lineRule="auto"/>
            </w:pPr>
            <w:r>
              <w:t>girl’s tragedy</w:t>
            </w:r>
          </w:p>
          <w:p w14:paraId="5D2A571E" w14:textId="77777777" w:rsidR="00E72EE1" w:rsidRDefault="00E72EE1" w:rsidP="00E72EE1">
            <w:pPr>
              <w:spacing w:line="480" w:lineRule="auto"/>
            </w:pPr>
          </w:p>
          <w:p w14:paraId="4CDA8529" w14:textId="7CA7F721" w:rsidR="00E72EE1" w:rsidRPr="0078452D" w:rsidRDefault="00E72EE1" w:rsidP="0057527E">
            <w:pPr>
              <w:pStyle w:val="Textbook"/>
              <w:spacing w:line="720" w:lineRule="auto"/>
            </w:pP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7C602" w14:textId="77777777" w:rsidR="0092480C" w:rsidRDefault="0092480C">
      <w:r>
        <w:separator/>
      </w:r>
    </w:p>
  </w:endnote>
  <w:endnote w:type="continuationSeparator" w:id="0">
    <w:p w14:paraId="3B6A2FD5" w14:textId="77777777" w:rsidR="0092480C" w:rsidRDefault="0092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429EB" w14:textId="77777777" w:rsidR="0092480C" w:rsidRDefault="0092480C">
      <w:r>
        <w:separator/>
      </w:r>
    </w:p>
  </w:footnote>
  <w:footnote w:type="continuationSeparator" w:id="0">
    <w:p w14:paraId="695B400B" w14:textId="77777777" w:rsidR="0092480C" w:rsidRDefault="0092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09140997" w14:textId="162FD9F3" w:rsidR="0004266C" w:rsidRDefault="008C3C57">
    <w:pPr>
      <w:pStyle w:val="Header"/>
      <w:tabs>
        <w:tab w:val="clear" w:pos="4320"/>
        <w:tab w:val="clear" w:pos="8640"/>
      </w:tabs>
    </w:pPr>
    <w:r>
      <w:rPr>
        <w:sz w:val="20"/>
        <w:szCs w:val="20"/>
      </w:rPr>
      <w:t xml:space="preserve">CHAPTER </w:t>
    </w:r>
    <w:r w:rsidR="0057527E">
      <w:rPr>
        <w:sz w:val="20"/>
        <w:szCs w:val="20"/>
      </w:rPr>
      <w:t>1</w:t>
    </w:r>
    <w:r w:rsidR="00B46567">
      <w:rPr>
        <w:sz w:val="20"/>
        <w:szCs w:val="20"/>
      </w:rPr>
      <w:t>4</w:t>
    </w:r>
    <w:r w:rsidR="007801F4">
      <w:rPr>
        <w:sz w:val="20"/>
        <w:szCs w:val="20"/>
      </w:rPr>
      <w:t xml:space="preserve"> </w:t>
    </w:r>
    <w:r w:rsidR="00B46567">
      <w:rPr>
        <w:sz w:val="20"/>
        <w:szCs w:val="20"/>
      </w:rPr>
      <w:t>Perseus and Myths of the Argive Plain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329CF"/>
    <w:rsid w:val="0004266C"/>
    <w:rsid w:val="000545ED"/>
    <w:rsid w:val="000F3AB0"/>
    <w:rsid w:val="00162E33"/>
    <w:rsid w:val="00182A1B"/>
    <w:rsid w:val="001F7D21"/>
    <w:rsid w:val="0032103B"/>
    <w:rsid w:val="003D5A39"/>
    <w:rsid w:val="004906B3"/>
    <w:rsid w:val="0057527E"/>
    <w:rsid w:val="006177B6"/>
    <w:rsid w:val="00626C81"/>
    <w:rsid w:val="007801F4"/>
    <w:rsid w:val="00780C7B"/>
    <w:rsid w:val="0078452D"/>
    <w:rsid w:val="008024DD"/>
    <w:rsid w:val="00805640"/>
    <w:rsid w:val="00827FB6"/>
    <w:rsid w:val="00842004"/>
    <w:rsid w:val="008C3C57"/>
    <w:rsid w:val="0092480C"/>
    <w:rsid w:val="009661E2"/>
    <w:rsid w:val="0097693C"/>
    <w:rsid w:val="00A01E17"/>
    <w:rsid w:val="00A8357E"/>
    <w:rsid w:val="00AC27D7"/>
    <w:rsid w:val="00AD4DA6"/>
    <w:rsid w:val="00AE658E"/>
    <w:rsid w:val="00B05354"/>
    <w:rsid w:val="00B46567"/>
    <w:rsid w:val="00B62A2E"/>
    <w:rsid w:val="00C23C28"/>
    <w:rsid w:val="00C2714E"/>
    <w:rsid w:val="00D0208A"/>
    <w:rsid w:val="00E415CA"/>
    <w:rsid w:val="00E6069C"/>
    <w:rsid w:val="00E72EE1"/>
    <w:rsid w:val="00E8110B"/>
    <w:rsid w:val="00E9034D"/>
    <w:rsid w:val="00F140D8"/>
    <w:rsid w:val="00F71286"/>
    <w:rsid w:val="00F877F2"/>
    <w:rsid w:val="00FD0C9B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  <w:style w:type="paragraph" w:customStyle="1" w:styleId="PARTTOCCHAPTTL">
    <w:name w:val="PART_TOC_CHAP_TTL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280" w:lineRule="atLeast"/>
    </w:pPr>
    <w:rPr>
      <w:rFonts w:eastAsia="SimSun"/>
      <w:b/>
      <w:color w:val="000000"/>
      <w:sz w:val="22"/>
      <w:szCs w:val="22"/>
      <w:bdr w:val="none" w:sz="0" w:space="0" w:color="auto"/>
    </w:rPr>
  </w:style>
  <w:style w:type="paragraph" w:customStyle="1" w:styleId="CRKT">
    <w:name w:val="CR_KT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tLeast"/>
      <w:ind w:left="240" w:hanging="240"/>
    </w:pPr>
    <w:rPr>
      <w:rFonts w:eastAsia="SimSun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Katie Tunkavige</cp:lastModifiedBy>
  <cp:revision>3</cp:revision>
  <dcterms:created xsi:type="dcterms:W3CDTF">2020-06-12T20:03:00Z</dcterms:created>
  <dcterms:modified xsi:type="dcterms:W3CDTF">2020-06-12T20:09:00Z</dcterms:modified>
</cp:coreProperties>
</file>