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2AF7F" w14:textId="77777777" w:rsidR="008E4763" w:rsidRPr="0060169D" w:rsidRDefault="008E4763" w:rsidP="008E4763">
      <w:pPr>
        <w:jc w:val="center"/>
        <w:rPr>
          <w:rFonts w:cs="Times New Roman"/>
          <w:b/>
        </w:rPr>
      </w:pPr>
      <w:r w:rsidRPr="0060169D">
        <w:rPr>
          <w:rFonts w:cs="Times New Roman"/>
          <w:b/>
        </w:rPr>
        <w:t xml:space="preserve">Chapter </w:t>
      </w:r>
      <w:r w:rsidR="00BD5D6F" w:rsidRPr="0060169D">
        <w:rPr>
          <w:rFonts w:cs="Times New Roman"/>
          <w:b/>
        </w:rPr>
        <w:t>5</w:t>
      </w:r>
      <w:r w:rsidRPr="0060169D">
        <w:rPr>
          <w:rFonts w:cs="Times New Roman"/>
          <w:b/>
        </w:rPr>
        <w:t xml:space="preserve"> Study Questions</w:t>
      </w:r>
    </w:p>
    <w:p w14:paraId="155366BE" w14:textId="77777777" w:rsidR="008E4763" w:rsidRPr="0060169D" w:rsidRDefault="008E4763" w:rsidP="008E4763">
      <w:pPr>
        <w:jc w:val="center"/>
        <w:rPr>
          <w:rFonts w:cs="Times New Roman"/>
          <w:i/>
        </w:rPr>
      </w:pPr>
      <w:r w:rsidRPr="0060169D">
        <w:rPr>
          <w:rFonts w:cs="Times New Roman"/>
          <w:i/>
        </w:rPr>
        <w:t>Genetic Analysis:  Genes, Genomes, and Networks in Eukaryotes</w:t>
      </w:r>
    </w:p>
    <w:p w14:paraId="1CA02278" w14:textId="77777777" w:rsidR="001B42C3" w:rsidRPr="0060169D" w:rsidRDefault="001B42C3" w:rsidP="008E4763">
      <w:pPr>
        <w:rPr>
          <w:rFonts w:cs="Times New Roman"/>
        </w:rPr>
      </w:pPr>
    </w:p>
    <w:p w14:paraId="01FB5FF1" w14:textId="576ABD3A" w:rsidR="002827C9" w:rsidRPr="0060169D" w:rsidRDefault="002827C9" w:rsidP="003B4D36">
      <w:pPr>
        <w:pStyle w:val="ListParagraph"/>
        <w:numPr>
          <w:ilvl w:val="0"/>
          <w:numId w:val="7"/>
        </w:numPr>
        <w:rPr>
          <w:rFonts w:cs="Times New Roman"/>
          <w:sz w:val="22"/>
        </w:rPr>
      </w:pPr>
      <w:r w:rsidRPr="0060169D">
        <w:rPr>
          <w:rFonts w:cs="Times New Roman"/>
        </w:rPr>
        <w:t xml:space="preserve">The two most widely used starting points for cloning a gene are its map position and its expression pattern.  Discuss what makes these the most convenient starting points, and the advantages and disadvantages of </w:t>
      </w:r>
      <w:r w:rsidR="003B4D36" w:rsidRPr="0060169D">
        <w:rPr>
          <w:rFonts w:cs="Times New Roman"/>
        </w:rPr>
        <w:t xml:space="preserve">starting with </w:t>
      </w:r>
      <w:r w:rsidRPr="0060169D">
        <w:rPr>
          <w:rFonts w:cs="Times New Roman"/>
        </w:rPr>
        <w:t xml:space="preserve">each one.  </w:t>
      </w:r>
    </w:p>
    <w:p w14:paraId="239C4DF6" w14:textId="77777777" w:rsidR="002827C9" w:rsidRPr="0060169D" w:rsidRDefault="002827C9" w:rsidP="008E4763">
      <w:pPr>
        <w:rPr>
          <w:rFonts w:cs="Times New Roman"/>
        </w:rPr>
      </w:pPr>
    </w:p>
    <w:p w14:paraId="3E678CB1" w14:textId="6CA17EBF" w:rsidR="00C25C37" w:rsidRPr="0060169D" w:rsidRDefault="003B4D36" w:rsidP="003B4D36">
      <w:pPr>
        <w:pStyle w:val="ListParagraph"/>
        <w:numPr>
          <w:ilvl w:val="0"/>
          <w:numId w:val="7"/>
        </w:numPr>
        <w:rPr>
          <w:rFonts w:cs="Times New Roman"/>
        </w:rPr>
      </w:pPr>
      <w:r w:rsidRPr="0060169D">
        <w:rPr>
          <w:rFonts w:cs="Times New Roman"/>
        </w:rPr>
        <w:t xml:space="preserve">You are a first year graduate student in a genetics lab.  When you come into the lab, the principal investigator hands you a mutant strain, and says, “Come back tomorrow, and tell me how you would clone this gene.”  </w:t>
      </w:r>
      <w:r w:rsidR="00C25C37" w:rsidRPr="0060169D">
        <w:rPr>
          <w:rFonts w:cs="Times New Roman"/>
        </w:rPr>
        <w:t xml:space="preserve">Describe the strategy that </w:t>
      </w:r>
      <w:r w:rsidR="007155A4" w:rsidRPr="0060169D">
        <w:rPr>
          <w:rFonts w:cs="Times New Roman"/>
        </w:rPr>
        <w:t xml:space="preserve">you </w:t>
      </w:r>
      <w:r w:rsidR="00C25C37" w:rsidRPr="0060169D">
        <w:rPr>
          <w:rFonts w:cs="Times New Roman"/>
        </w:rPr>
        <w:t xml:space="preserve">would use to </w:t>
      </w:r>
      <w:r w:rsidR="007155A4" w:rsidRPr="0060169D">
        <w:rPr>
          <w:rFonts w:cs="Times New Roman"/>
        </w:rPr>
        <w:t xml:space="preserve">begin to </w:t>
      </w:r>
      <w:r w:rsidR="00C25C37" w:rsidRPr="0060169D">
        <w:rPr>
          <w:rFonts w:cs="Times New Roman"/>
        </w:rPr>
        <w:t>c</w:t>
      </w:r>
      <w:r w:rsidR="00BD5D6F" w:rsidRPr="0060169D">
        <w:rPr>
          <w:rFonts w:cs="Times New Roman"/>
        </w:rPr>
        <w:t xml:space="preserve">lone </w:t>
      </w:r>
      <w:r w:rsidR="00C25C37" w:rsidRPr="0060169D">
        <w:rPr>
          <w:rFonts w:cs="Times New Roman"/>
        </w:rPr>
        <w:t xml:space="preserve">the gene responsible for each of the following mutant phenotypes. Assume that all of the mutant phenotypes are recessive and can be grown as homozygotes. You may also assume that you have access to all of the information and genetic strains and reagents that are widely used in that organism. </w:t>
      </w:r>
      <w:r w:rsidRPr="0060169D">
        <w:rPr>
          <w:rFonts w:cs="Times New Roman"/>
        </w:rPr>
        <w:t xml:space="preserve">However, at the time the analysis begins, you have only the mutant (and access to the genome databases), and no other information.  </w:t>
      </w:r>
      <w:r w:rsidR="006C03DA" w:rsidRPr="0060169D">
        <w:rPr>
          <w:rFonts w:cs="Times New Roman"/>
        </w:rPr>
        <w:t xml:space="preserve">Describe how you would clone the gene in each of the following scenarios. </w:t>
      </w:r>
    </w:p>
    <w:p w14:paraId="258D473B" w14:textId="77777777" w:rsidR="003B4D36" w:rsidRPr="0060169D" w:rsidRDefault="003B4D36" w:rsidP="003B4D36">
      <w:pPr>
        <w:pStyle w:val="ListParagraph"/>
        <w:rPr>
          <w:rFonts w:cs="Times New Roman"/>
        </w:rPr>
      </w:pPr>
    </w:p>
    <w:p w14:paraId="37F26F9C" w14:textId="1A5A265A" w:rsidR="00C25C37" w:rsidRPr="0060169D" w:rsidRDefault="00C25C37" w:rsidP="003B4D36">
      <w:pPr>
        <w:pStyle w:val="ListParagraph"/>
        <w:numPr>
          <w:ilvl w:val="1"/>
          <w:numId w:val="7"/>
        </w:numPr>
        <w:rPr>
          <w:rFonts w:cs="Times New Roman"/>
          <w:sz w:val="22"/>
        </w:rPr>
      </w:pPr>
      <w:r w:rsidRPr="0060169D">
        <w:rPr>
          <w:rFonts w:cs="Times New Roman"/>
        </w:rPr>
        <w:t>A yeast mutant that results in hyphal growth; that is, long filaments rather than discrete round colonies.</w:t>
      </w:r>
      <w:r w:rsidR="00004C2D" w:rsidRPr="0060169D">
        <w:rPr>
          <w:rFonts w:cs="Times New Roman"/>
        </w:rPr>
        <w:t xml:space="preserve">  </w:t>
      </w:r>
      <w:r w:rsidR="00004C2D" w:rsidRPr="0060169D">
        <w:rPr>
          <w:rFonts w:cs="Times New Roman"/>
          <w:sz w:val="22"/>
        </w:rPr>
        <w:t xml:space="preserve">  </w:t>
      </w:r>
    </w:p>
    <w:p w14:paraId="6AB090F5" w14:textId="77777777" w:rsidR="003B4D36" w:rsidRPr="0060169D" w:rsidRDefault="003B4D36" w:rsidP="003B4D36">
      <w:pPr>
        <w:pStyle w:val="ListParagraph"/>
        <w:ind w:left="1440"/>
        <w:rPr>
          <w:rFonts w:cs="Times New Roman"/>
        </w:rPr>
      </w:pPr>
    </w:p>
    <w:p w14:paraId="12B5E651" w14:textId="6F1F7491" w:rsidR="00C25C37" w:rsidRPr="0060169D" w:rsidRDefault="00C25C37" w:rsidP="003B4D36">
      <w:pPr>
        <w:pStyle w:val="ListParagraph"/>
        <w:numPr>
          <w:ilvl w:val="1"/>
          <w:numId w:val="7"/>
        </w:numPr>
        <w:rPr>
          <w:rFonts w:cs="Times New Roman"/>
          <w:sz w:val="22"/>
        </w:rPr>
      </w:pPr>
      <w:r w:rsidRPr="0060169D">
        <w:rPr>
          <w:rFonts w:cs="Times New Roman"/>
        </w:rPr>
        <w:t xml:space="preserve">A mutant in </w:t>
      </w:r>
      <w:r w:rsidR="00BD5D6F" w:rsidRPr="0060169D">
        <w:rPr>
          <w:rFonts w:cs="Times New Roman"/>
        </w:rPr>
        <w:t>flies</w:t>
      </w:r>
      <w:r w:rsidRPr="0060169D">
        <w:rPr>
          <w:rFonts w:cs="Times New Roman"/>
        </w:rPr>
        <w:t xml:space="preserve"> that results in crossing over in males but has no effect in females</w:t>
      </w:r>
      <w:r w:rsidR="00BD5D6F" w:rsidRPr="0060169D">
        <w:rPr>
          <w:rFonts w:cs="Times New Roman"/>
        </w:rPr>
        <w:t xml:space="preserve"> </w:t>
      </w:r>
      <w:r w:rsidRPr="0060169D">
        <w:rPr>
          <w:rFonts w:cs="Times New Roman"/>
        </w:rPr>
        <w:t>(Recall that males in Drosophila do not typically cross over during meiosis.)</w:t>
      </w:r>
      <w:r w:rsidR="007155A4" w:rsidRPr="0060169D">
        <w:rPr>
          <w:rFonts w:cs="Times New Roman"/>
          <w:sz w:val="22"/>
        </w:rPr>
        <w:t xml:space="preserve">  </w:t>
      </w:r>
    </w:p>
    <w:p w14:paraId="675166B3" w14:textId="77777777" w:rsidR="003B4D36" w:rsidRPr="0060169D" w:rsidRDefault="003B4D36" w:rsidP="003B4D36">
      <w:pPr>
        <w:pStyle w:val="ListParagraph"/>
        <w:ind w:left="1440"/>
        <w:rPr>
          <w:rFonts w:cs="Times New Roman"/>
        </w:rPr>
      </w:pPr>
    </w:p>
    <w:p w14:paraId="2E2E3E9F" w14:textId="1122AA5C" w:rsidR="003B4D36" w:rsidRPr="0060169D" w:rsidRDefault="00C25C37" w:rsidP="003B4D36">
      <w:pPr>
        <w:pStyle w:val="ListParagraph"/>
        <w:numPr>
          <w:ilvl w:val="1"/>
          <w:numId w:val="7"/>
        </w:numPr>
        <w:rPr>
          <w:rFonts w:cs="Times New Roman"/>
        </w:rPr>
      </w:pPr>
      <w:r w:rsidRPr="0060169D">
        <w:rPr>
          <w:rFonts w:cs="Times New Roman"/>
        </w:rPr>
        <w:t xml:space="preserve">A mutant in worms that forms blisters on the cuticle.  The cuticle is made of collagen. </w:t>
      </w:r>
      <w:r w:rsidR="00BD5D6F" w:rsidRPr="0060169D">
        <w:rPr>
          <w:rFonts w:cs="Times New Roman"/>
        </w:rPr>
        <w:t xml:space="preserve"> </w:t>
      </w:r>
    </w:p>
    <w:p w14:paraId="47D82239" w14:textId="77777777" w:rsidR="00162A5B" w:rsidRPr="0060169D" w:rsidRDefault="00162A5B" w:rsidP="00162A5B">
      <w:pPr>
        <w:pStyle w:val="ListParagraph"/>
        <w:rPr>
          <w:rFonts w:cs="Times New Roman"/>
        </w:rPr>
      </w:pPr>
    </w:p>
    <w:p w14:paraId="3F2530FB" w14:textId="2ABD2541" w:rsidR="00C25C37" w:rsidRPr="0060169D" w:rsidRDefault="00C25C37" w:rsidP="003B4D36">
      <w:pPr>
        <w:pStyle w:val="ListParagraph"/>
        <w:numPr>
          <w:ilvl w:val="1"/>
          <w:numId w:val="7"/>
        </w:numPr>
        <w:rPr>
          <w:rFonts w:cs="Times New Roman"/>
          <w:sz w:val="22"/>
        </w:rPr>
      </w:pPr>
      <w:r w:rsidRPr="0060169D">
        <w:rPr>
          <w:rFonts w:cs="Times New Roman"/>
        </w:rPr>
        <w:t xml:space="preserve">An </w:t>
      </w:r>
      <w:r w:rsidR="00BD5D6F" w:rsidRPr="0060169D">
        <w:rPr>
          <w:rFonts w:cs="Times New Roman"/>
        </w:rPr>
        <w:t>Arabidopsis</w:t>
      </w:r>
      <w:r w:rsidRPr="0060169D">
        <w:rPr>
          <w:rFonts w:cs="Times New Roman"/>
        </w:rPr>
        <w:t xml:space="preserve"> mutant that flowers much earlier than wild-type under normal lab or green house conditions.</w:t>
      </w:r>
      <w:r w:rsidR="007155A4" w:rsidRPr="0060169D">
        <w:rPr>
          <w:rFonts w:cs="Times New Roman"/>
        </w:rPr>
        <w:t xml:space="preserve">  </w:t>
      </w:r>
      <w:r w:rsidR="001B42C3" w:rsidRPr="0060169D">
        <w:rPr>
          <w:rFonts w:cs="Times New Roman"/>
          <w:sz w:val="22"/>
        </w:rPr>
        <w:t xml:space="preserve">    </w:t>
      </w:r>
    </w:p>
    <w:p w14:paraId="10D4D126" w14:textId="77777777" w:rsidR="003B4D36" w:rsidRPr="0060169D" w:rsidRDefault="003B4D36" w:rsidP="003B4D36">
      <w:pPr>
        <w:pStyle w:val="ListParagraph"/>
        <w:ind w:left="1440"/>
        <w:rPr>
          <w:rFonts w:cs="Times New Roman"/>
        </w:rPr>
      </w:pPr>
    </w:p>
    <w:p w14:paraId="4F68489D" w14:textId="354B02FC" w:rsidR="002827C9" w:rsidRPr="0060169D" w:rsidRDefault="003B4D36" w:rsidP="003B4D36">
      <w:pPr>
        <w:pStyle w:val="ListParagraph"/>
        <w:numPr>
          <w:ilvl w:val="1"/>
          <w:numId w:val="7"/>
        </w:numPr>
        <w:rPr>
          <w:rFonts w:cs="Times New Roman"/>
          <w:sz w:val="22"/>
        </w:rPr>
      </w:pPr>
      <w:r w:rsidRPr="0060169D">
        <w:rPr>
          <w:rFonts w:cs="Times New Roman"/>
        </w:rPr>
        <w:t xml:space="preserve">A mouse with a variegated coat color patterns (such as spots or blotches) rather than a solid black or brown color.  </w:t>
      </w:r>
    </w:p>
    <w:p w14:paraId="6EB69682" w14:textId="77777777" w:rsidR="00C25C37" w:rsidRPr="0060169D" w:rsidRDefault="00C25C37" w:rsidP="00C25C37">
      <w:pPr>
        <w:rPr>
          <w:rFonts w:cs="Times New Roman"/>
        </w:rPr>
      </w:pPr>
    </w:p>
    <w:p w14:paraId="6DB8F382" w14:textId="77777777" w:rsidR="006C03DA" w:rsidRPr="0060169D" w:rsidRDefault="006C03DA" w:rsidP="00C25C37">
      <w:pPr>
        <w:rPr>
          <w:rFonts w:cs="Times New Roman"/>
        </w:rPr>
      </w:pPr>
    </w:p>
    <w:p w14:paraId="6B62ACD9" w14:textId="77777777" w:rsidR="00BD5D6F" w:rsidRPr="0060169D" w:rsidRDefault="00BD5D6F" w:rsidP="00DB2738">
      <w:pPr>
        <w:pStyle w:val="ListParagraph"/>
        <w:numPr>
          <w:ilvl w:val="0"/>
          <w:numId w:val="7"/>
        </w:numPr>
        <w:rPr>
          <w:rFonts w:cs="Times New Roman"/>
        </w:rPr>
      </w:pPr>
      <w:r w:rsidRPr="0060169D">
        <w:rPr>
          <w:rFonts w:cs="Times New Roman"/>
        </w:rPr>
        <w:t xml:space="preserve">In the October 2011 issue of </w:t>
      </w:r>
      <w:r w:rsidRPr="0060169D">
        <w:rPr>
          <w:rFonts w:cs="Times New Roman"/>
          <w:i/>
        </w:rPr>
        <w:t>PLoS Genetics</w:t>
      </w:r>
      <w:r w:rsidRPr="0060169D">
        <w:rPr>
          <w:rFonts w:cs="Times New Roman"/>
        </w:rPr>
        <w:t xml:space="preserve">, Pierson et al. used whole-exome sequencing to identify the mutations responsible for a rare spastic ataxia-neuropathy syndrome.  </w:t>
      </w:r>
      <w:r w:rsidR="00DB2738" w:rsidRPr="0060169D">
        <w:rPr>
          <w:rFonts w:cs="Times New Roman"/>
        </w:rPr>
        <w:t xml:space="preserve">The paper and supporting information can be found at </w:t>
      </w:r>
      <w:hyperlink r:id="rId7" w:history="1">
        <w:r w:rsidR="00DB2738" w:rsidRPr="0060169D">
          <w:rPr>
            <w:rStyle w:val="Hyperlink"/>
            <w:rFonts w:cs="Times New Roman"/>
          </w:rPr>
          <w:t>http://journals.plos.org/plosgenetics/article?id=10.1371/journal.pgen.1002325</w:t>
        </w:r>
      </w:hyperlink>
      <w:r w:rsidR="00DB2738" w:rsidRPr="0060169D">
        <w:rPr>
          <w:rFonts w:cs="Times New Roman"/>
        </w:rPr>
        <w:t xml:space="preserve">, and you will need to access the paper to answer these questions.  </w:t>
      </w:r>
      <w:r w:rsidR="004E42F8" w:rsidRPr="0060169D">
        <w:rPr>
          <w:rFonts w:cs="Times New Roman"/>
        </w:rPr>
        <w:t xml:space="preserve">The paper is focused primarily on the phenotype and the particular gene, but our attention will be primarily on the methods used for the exome-sequencing approach, which is found in the Methods and in the Supporting Information.  </w:t>
      </w:r>
    </w:p>
    <w:p w14:paraId="438DECF4" w14:textId="77777777" w:rsidR="00DB2738" w:rsidRPr="0060169D" w:rsidRDefault="00DB2738" w:rsidP="00DB2738">
      <w:pPr>
        <w:pStyle w:val="ListParagraph"/>
        <w:rPr>
          <w:rFonts w:cs="Times New Roman"/>
        </w:rPr>
      </w:pPr>
    </w:p>
    <w:p w14:paraId="36C82AAD" w14:textId="77777777" w:rsidR="00BD5D6F" w:rsidRPr="0060169D" w:rsidRDefault="00BD5D6F" w:rsidP="00DB2738">
      <w:pPr>
        <w:pStyle w:val="ListParagraph"/>
        <w:numPr>
          <w:ilvl w:val="1"/>
          <w:numId w:val="7"/>
        </w:numPr>
        <w:rPr>
          <w:rFonts w:cs="Times New Roman"/>
        </w:rPr>
      </w:pPr>
      <w:r w:rsidRPr="0060169D">
        <w:rPr>
          <w:rFonts w:cs="Times New Roman"/>
        </w:rPr>
        <w:t xml:space="preserve">Figure 1A shows a pedigree of the family with two affected sons, who are not identical twins.  </w:t>
      </w:r>
    </w:p>
    <w:p w14:paraId="381A071D" w14:textId="19BE4542" w:rsidR="00DB2738" w:rsidRPr="0060169D" w:rsidRDefault="00DB2738" w:rsidP="00DB2738">
      <w:pPr>
        <w:pStyle w:val="ListParagraph"/>
        <w:numPr>
          <w:ilvl w:val="0"/>
          <w:numId w:val="11"/>
        </w:numPr>
        <w:ind w:left="2160"/>
        <w:rPr>
          <w:rFonts w:cs="Times New Roman"/>
          <w:sz w:val="22"/>
        </w:rPr>
      </w:pPr>
      <w:r w:rsidRPr="0060169D">
        <w:rPr>
          <w:rFonts w:eastAsia="Times New Roman" w:cs="Times New Roman"/>
          <w:szCs w:val="24"/>
        </w:rPr>
        <w:t>Recalling pedigree analysis from your introductory genetics course, what is the most likely mode of inheritance for this syndrome</w:t>
      </w:r>
      <w:r w:rsidR="00BD5D6F" w:rsidRPr="0060169D">
        <w:rPr>
          <w:rFonts w:eastAsia="Times New Roman" w:cs="Times New Roman"/>
          <w:szCs w:val="24"/>
        </w:rPr>
        <w:t xml:space="preserve">?  </w:t>
      </w:r>
      <w:r w:rsidRPr="0060169D">
        <w:rPr>
          <w:rFonts w:cs="Times New Roman"/>
        </w:rPr>
        <w:t xml:space="preserve"> </w:t>
      </w:r>
    </w:p>
    <w:p w14:paraId="598FBC53" w14:textId="77777777" w:rsidR="00DB2738" w:rsidRPr="0060169D" w:rsidRDefault="00DB2738" w:rsidP="00DB2738">
      <w:pPr>
        <w:pStyle w:val="ListParagraph"/>
        <w:ind w:left="2160"/>
        <w:rPr>
          <w:rFonts w:cs="Times New Roman"/>
        </w:rPr>
      </w:pPr>
    </w:p>
    <w:p w14:paraId="7A389F5B" w14:textId="4CE1AD4C" w:rsidR="00BD5D6F" w:rsidRPr="0060169D" w:rsidRDefault="00BD5D6F" w:rsidP="00DB2738">
      <w:pPr>
        <w:pStyle w:val="ListParagraph"/>
        <w:numPr>
          <w:ilvl w:val="0"/>
          <w:numId w:val="11"/>
        </w:numPr>
        <w:ind w:left="2160"/>
        <w:rPr>
          <w:rFonts w:cs="Times New Roman"/>
        </w:rPr>
      </w:pPr>
      <w:r w:rsidRPr="0060169D">
        <w:rPr>
          <w:rFonts w:eastAsia="Times New Roman" w:cs="Times New Roman"/>
          <w:szCs w:val="24"/>
        </w:rPr>
        <w:t>What is the probability that the next child born to thi</w:t>
      </w:r>
      <w:r w:rsidR="00DB2738" w:rsidRPr="0060169D">
        <w:rPr>
          <w:rFonts w:eastAsia="Times New Roman" w:cs="Times New Roman"/>
          <w:szCs w:val="24"/>
        </w:rPr>
        <w:t xml:space="preserve">s couple will be disease-free? </w:t>
      </w:r>
      <w:r w:rsidR="00846387" w:rsidRPr="0060169D">
        <w:rPr>
          <w:rFonts w:eastAsia="Times New Roman" w:cs="Times New Roman"/>
          <w:szCs w:val="24"/>
        </w:rPr>
        <w:t xml:space="preserve">   </w:t>
      </w:r>
    </w:p>
    <w:p w14:paraId="694652C7" w14:textId="77777777" w:rsidR="00BD5D6F" w:rsidRPr="0060169D" w:rsidRDefault="00BD5D6F" w:rsidP="00DB2738">
      <w:pPr>
        <w:ind w:left="720"/>
        <w:rPr>
          <w:rFonts w:cs="Times New Roman"/>
        </w:rPr>
      </w:pPr>
    </w:p>
    <w:p w14:paraId="1316A2C8" w14:textId="1B792DB5" w:rsidR="00BD5D6F" w:rsidRPr="0060169D" w:rsidRDefault="00DB2738" w:rsidP="00F16891">
      <w:pPr>
        <w:pStyle w:val="ListParagraph"/>
        <w:numPr>
          <w:ilvl w:val="1"/>
          <w:numId w:val="7"/>
        </w:numPr>
        <w:rPr>
          <w:rFonts w:cs="Times New Roman"/>
          <w:sz w:val="22"/>
        </w:rPr>
      </w:pPr>
      <w:r w:rsidRPr="0060169D">
        <w:rPr>
          <w:rFonts w:cs="Times New Roman"/>
        </w:rPr>
        <w:t>S</w:t>
      </w:r>
      <w:r w:rsidR="00BD5D6F" w:rsidRPr="0060169D">
        <w:rPr>
          <w:rFonts w:cs="Times New Roman"/>
        </w:rPr>
        <w:t>ummarize the experimental strategy that yielded the results shown in Supplemental Table S2</w:t>
      </w:r>
      <w:r w:rsidRPr="0060169D">
        <w:rPr>
          <w:rFonts w:cs="Times New Roman"/>
        </w:rPr>
        <w:t>, as found under Supporting Information.</w:t>
      </w:r>
      <w:r w:rsidR="00BD5D6F" w:rsidRPr="0060169D">
        <w:rPr>
          <w:rFonts w:cs="Times New Roman"/>
        </w:rPr>
        <w:t xml:space="preserve">  </w:t>
      </w:r>
      <w:r w:rsidRPr="0060169D">
        <w:rPr>
          <w:rFonts w:cs="Times New Roman"/>
        </w:rPr>
        <w:t xml:space="preserve">Your summary should </w:t>
      </w:r>
      <w:r w:rsidR="00BD5D6F" w:rsidRPr="0060169D">
        <w:rPr>
          <w:rFonts w:cs="Times New Roman"/>
        </w:rPr>
        <w:t xml:space="preserve">define the abbreviations used in the column headings and what the numbers mean.  You should also include an explanation of why the numbers decrease </w:t>
      </w:r>
      <w:r w:rsidR="004E42F8" w:rsidRPr="0060169D">
        <w:rPr>
          <w:rFonts w:cs="Times New Roman"/>
        </w:rPr>
        <w:t>as one reads from left to right from columns 2 through 6 (not including Total Protein Coding Exons Sequenced.)</w:t>
      </w:r>
      <w:r w:rsidR="00252309" w:rsidRPr="0060169D">
        <w:rPr>
          <w:rFonts w:cs="Times New Roman"/>
          <w:sz w:val="22"/>
        </w:rPr>
        <w:t xml:space="preserve">  </w:t>
      </w:r>
    </w:p>
    <w:p w14:paraId="26A1A897" w14:textId="77777777" w:rsidR="009A5B36" w:rsidRPr="0060169D" w:rsidRDefault="009A5B36" w:rsidP="009A5B36">
      <w:pPr>
        <w:pStyle w:val="ListParagraph"/>
        <w:ind w:left="1440"/>
        <w:rPr>
          <w:rFonts w:cs="Times New Roman"/>
        </w:rPr>
      </w:pPr>
    </w:p>
    <w:p w14:paraId="666F8814" w14:textId="7EDA927B" w:rsidR="00BD5D6F" w:rsidRPr="0060169D" w:rsidRDefault="00BD5D6F" w:rsidP="005F2949">
      <w:pPr>
        <w:pStyle w:val="ListParagraph"/>
        <w:numPr>
          <w:ilvl w:val="1"/>
          <w:numId w:val="7"/>
        </w:numPr>
        <w:rPr>
          <w:rFonts w:cs="Times New Roman"/>
          <w:sz w:val="22"/>
        </w:rPr>
      </w:pPr>
      <w:r w:rsidRPr="0060169D">
        <w:rPr>
          <w:rFonts w:cs="Times New Roman"/>
        </w:rPr>
        <w:t>The numbers</w:t>
      </w:r>
      <w:r w:rsidR="004E42F8" w:rsidRPr="0060169D">
        <w:rPr>
          <w:rFonts w:cs="Times New Roman"/>
        </w:rPr>
        <w:t xml:space="preserve"> of candidate genes</w:t>
      </w:r>
      <w:r w:rsidRPr="0060169D">
        <w:rPr>
          <w:rFonts w:cs="Times New Roman"/>
        </w:rPr>
        <w:t xml:space="preserve"> in Supplemental Table S3 are 7</w:t>
      </w:r>
      <w:r w:rsidR="00252309" w:rsidRPr="0060169D">
        <w:rPr>
          <w:rFonts w:cs="Times New Roman"/>
        </w:rPr>
        <w:t>1, 7 and 2</w:t>
      </w:r>
      <w:r w:rsidRPr="0060169D">
        <w:rPr>
          <w:rFonts w:cs="Times New Roman"/>
        </w:rPr>
        <w:t>, but these numbers do not appear anyway in Supplemental Table S2.  What inference from the data was made that allowed the investigators to arrive at the numbers in Table S3 bas</w:t>
      </w:r>
      <w:r w:rsidR="004E42F8" w:rsidRPr="0060169D">
        <w:rPr>
          <w:rFonts w:cs="Times New Roman"/>
        </w:rPr>
        <w:t>ed on the numbers in Table S2?</w:t>
      </w:r>
      <w:r w:rsidR="00252309" w:rsidRPr="0060169D">
        <w:rPr>
          <w:rFonts w:cs="Times New Roman"/>
          <w:sz w:val="22"/>
        </w:rPr>
        <w:t xml:space="preserve">  </w:t>
      </w:r>
    </w:p>
    <w:p w14:paraId="5FC454A9" w14:textId="77777777" w:rsidR="005F2949" w:rsidRPr="0060169D" w:rsidRDefault="005F2949" w:rsidP="005F2949">
      <w:pPr>
        <w:pStyle w:val="ListParagraph"/>
        <w:ind w:left="1440"/>
        <w:rPr>
          <w:rFonts w:cs="Times New Roman"/>
        </w:rPr>
      </w:pPr>
    </w:p>
    <w:p w14:paraId="09F0B8BB" w14:textId="02914E08" w:rsidR="008A4175" w:rsidRPr="0060169D" w:rsidRDefault="008A4175" w:rsidP="005F2949">
      <w:pPr>
        <w:pStyle w:val="ListParagraph"/>
        <w:numPr>
          <w:ilvl w:val="1"/>
          <w:numId w:val="7"/>
        </w:numPr>
        <w:rPr>
          <w:rFonts w:cs="Times New Roman"/>
          <w:sz w:val="22"/>
        </w:rPr>
      </w:pPr>
      <w:r w:rsidRPr="0060169D">
        <w:rPr>
          <w:rFonts w:cs="Times New Roman"/>
        </w:rPr>
        <w:t>What further inferences led the investigators to conclude that AFG3L2 is the gene that is most likely responsible for this syndrome?</w:t>
      </w:r>
      <w:r w:rsidR="00252309" w:rsidRPr="0060169D">
        <w:rPr>
          <w:rFonts w:cs="Times New Roman"/>
        </w:rPr>
        <w:t xml:space="preserve">  </w:t>
      </w:r>
      <w:r w:rsidR="00252309" w:rsidRPr="0060169D">
        <w:rPr>
          <w:rFonts w:cs="Times New Roman"/>
          <w:sz w:val="22"/>
        </w:rPr>
        <w:t xml:space="preserve">  </w:t>
      </w:r>
    </w:p>
    <w:p w14:paraId="72EB8F89" w14:textId="77777777" w:rsidR="005F2949" w:rsidRPr="0060169D" w:rsidRDefault="005F2949" w:rsidP="005F2949">
      <w:pPr>
        <w:pStyle w:val="ListParagraph"/>
        <w:ind w:left="1440"/>
        <w:rPr>
          <w:rFonts w:cs="Times New Roman"/>
        </w:rPr>
      </w:pPr>
    </w:p>
    <w:p w14:paraId="409AE620" w14:textId="2869BABA" w:rsidR="005F2949" w:rsidRPr="0060169D" w:rsidRDefault="00BD5D6F" w:rsidP="005F2949">
      <w:pPr>
        <w:pStyle w:val="ListParagraph"/>
        <w:numPr>
          <w:ilvl w:val="1"/>
          <w:numId w:val="7"/>
        </w:numPr>
        <w:rPr>
          <w:rFonts w:cs="Times New Roman"/>
          <w:sz w:val="22"/>
        </w:rPr>
      </w:pPr>
      <w:r w:rsidRPr="0060169D">
        <w:rPr>
          <w:rFonts w:cs="Times New Roman"/>
        </w:rPr>
        <w:t xml:space="preserve">In </w:t>
      </w:r>
      <w:r w:rsidR="004E42F8" w:rsidRPr="0060169D">
        <w:rPr>
          <w:rFonts w:cs="Times New Roman"/>
        </w:rPr>
        <w:t>the analysis of</w:t>
      </w:r>
      <w:r w:rsidRPr="0060169D">
        <w:rPr>
          <w:rFonts w:cs="Times New Roman"/>
        </w:rPr>
        <w:t xml:space="preserve"> Miller Syndrome </w:t>
      </w:r>
      <w:r w:rsidR="004E42F8" w:rsidRPr="0060169D">
        <w:rPr>
          <w:rFonts w:cs="Times New Roman"/>
        </w:rPr>
        <w:t>described in the chapter</w:t>
      </w:r>
      <w:r w:rsidRPr="0060169D">
        <w:rPr>
          <w:rFonts w:cs="Times New Roman"/>
        </w:rPr>
        <w:t xml:space="preserve">, the affected children did not have the same mutation </w:t>
      </w:r>
      <w:r w:rsidR="008A4175" w:rsidRPr="0060169D">
        <w:rPr>
          <w:rFonts w:cs="Times New Roman"/>
        </w:rPr>
        <w:t>on each homologous chromosome</w:t>
      </w:r>
      <w:r w:rsidR="004E42F8" w:rsidRPr="0060169D">
        <w:rPr>
          <w:rFonts w:cs="Times New Roman"/>
        </w:rPr>
        <w:t xml:space="preserve">, and were in fact heteroallelic for the mutations.  </w:t>
      </w:r>
      <w:r w:rsidRPr="0060169D">
        <w:rPr>
          <w:rFonts w:cs="Times New Roman"/>
        </w:rPr>
        <w:t xml:space="preserve">In this example, the children have the same mutation on each homologous chromosome.  Why did the authors </w:t>
      </w:r>
      <w:r w:rsidRPr="0060169D">
        <w:rPr>
          <w:rFonts w:cs="Times New Roman"/>
          <w:u w:val="single"/>
        </w:rPr>
        <w:t>expect</w:t>
      </w:r>
      <w:r w:rsidRPr="005E31C9">
        <w:rPr>
          <w:rFonts w:cs="Times New Roman"/>
        </w:rPr>
        <w:t xml:space="preserve"> </w:t>
      </w:r>
      <w:r w:rsidRPr="0060169D">
        <w:rPr>
          <w:rFonts w:cs="Times New Roman"/>
        </w:rPr>
        <w:t>that the affected children would be ho</w:t>
      </w:r>
      <w:r w:rsidR="005F2949" w:rsidRPr="0060169D">
        <w:rPr>
          <w:rFonts w:cs="Times New Roman"/>
        </w:rPr>
        <w:t>mozygous for the same mutation?</w:t>
      </w:r>
      <w:r w:rsidR="00252309" w:rsidRPr="0060169D">
        <w:rPr>
          <w:rFonts w:cs="Times New Roman"/>
        </w:rPr>
        <w:t xml:space="preserve">  </w:t>
      </w:r>
      <w:r w:rsidR="000E3B89" w:rsidRPr="0060169D">
        <w:rPr>
          <w:rFonts w:cs="Times New Roman"/>
          <w:sz w:val="22"/>
        </w:rPr>
        <w:t xml:space="preserve">  </w:t>
      </w:r>
    </w:p>
    <w:p w14:paraId="5DD41251" w14:textId="77777777" w:rsidR="00252309" w:rsidRPr="0060169D" w:rsidRDefault="00252309" w:rsidP="00252309">
      <w:pPr>
        <w:rPr>
          <w:rFonts w:cs="Times New Roman"/>
        </w:rPr>
      </w:pPr>
    </w:p>
    <w:p w14:paraId="3C58A616" w14:textId="5BF597E9" w:rsidR="005F2949" w:rsidRPr="0060169D" w:rsidRDefault="004E42F8" w:rsidP="005F2949">
      <w:pPr>
        <w:pStyle w:val="ListParagraph"/>
        <w:numPr>
          <w:ilvl w:val="1"/>
          <w:numId w:val="7"/>
        </w:numPr>
        <w:rPr>
          <w:rFonts w:cs="Times New Roman"/>
          <w:sz w:val="22"/>
        </w:rPr>
      </w:pPr>
      <w:r w:rsidRPr="0060169D">
        <w:rPr>
          <w:rFonts w:cs="Times New Roman"/>
        </w:rPr>
        <w:t>W</w:t>
      </w:r>
      <w:r w:rsidR="00BD5D6F" w:rsidRPr="0060169D">
        <w:rPr>
          <w:rFonts w:cs="Times New Roman"/>
        </w:rPr>
        <w:t xml:space="preserve">hat is the postulated mechanism by which this mutation results in this phenotype?  </w:t>
      </w:r>
      <w:r w:rsidR="009A5B36" w:rsidRPr="0060169D">
        <w:rPr>
          <w:rFonts w:cs="Times New Roman"/>
          <w:sz w:val="22"/>
        </w:rPr>
        <w:t xml:space="preserve">  </w:t>
      </w:r>
    </w:p>
    <w:p w14:paraId="2ED88D7C" w14:textId="77777777" w:rsidR="009A5B36" w:rsidRPr="0060169D" w:rsidRDefault="009A5B36" w:rsidP="009A5B36">
      <w:pPr>
        <w:pStyle w:val="ListParagraph"/>
        <w:rPr>
          <w:rFonts w:cs="Times New Roman"/>
        </w:rPr>
      </w:pPr>
    </w:p>
    <w:p w14:paraId="7C3F98DF" w14:textId="77D1BFA0" w:rsidR="009A5B36" w:rsidRPr="0060169D" w:rsidRDefault="009A5B36" w:rsidP="005F2949">
      <w:pPr>
        <w:pStyle w:val="ListParagraph"/>
        <w:numPr>
          <w:ilvl w:val="1"/>
          <w:numId w:val="7"/>
        </w:numPr>
        <w:rPr>
          <w:rFonts w:cs="Times New Roman"/>
          <w:sz w:val="22"/>
        </w:rPr>
      </w:pPr>
      <w:r w:rsidRPr="0060169D">
        <w:rPr>
          <w:rFonts w:cs="Times New Roman"/>
        </w:rPr>
        <w:t xml:space="preserve">The mutation in these boys appears to be a hypomorphic mutation, and is recessive.  Null mutations in this gene are apparently dominant in their effects.  How can this result be explained?  </w:t>
      </w:r>
    </w:p>
    <w:sectPr w:rsidR="009A5B36" w:rsidRPr="00601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95D18" w14:textId="77777777" w:rsidR="007D24B2" w:rsidRDefault="007D24B2" w:rsidP="00605B80">
      <w:r>
        <w:separator/>
      </w:r>
    </w:p>
  </w:endnote>
  <w:endnote w:type="continuationSeparator" w:id="0">
    <w:p w14:paraId="48A18C7B" w14:textId="77777777" w:rsidR="007D24B2" w:rsidRDefault="007D24B2" w:rsidP="0060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2760" w14:textId="77777777" w:rsidR="005E31C9" w:rsidRDefault="005E3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003158"/>
      <w:docPartObj>
        <w:docPartGallery w:val="Page Numbers (Bottom of Page)"/>
        <w:docPartUnique/>
      </w:docPartObj>
    </w:sdtPr>
    <w:sdtEndPr>
      <w:rPr>
        <w:noProof/>
      </w:rPr>
    </w:sdtEndPr>
    <w:sdtContent>
      <w:bookmarkStart w:id="0" w:name="_GoBack" w:displacedByCustomXml="prev"/>
      <w:bookmarkEnd w:id="0" w:displacedByCustomXml="prev"/>
      <w:p w14:paraId="40F8F945" w14:textId="7E2385EA" w:rsidR="007E4B37" w:rsidRDefault="007E4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D72B5" w14:textId="77777777" w:rsidR="00605B80" w:rsidRDefault="00605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FAE1" w14:textId="77777777" w:rsidR="005E31C9" w:rsidRDefault="005E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49193" w14:textId="77777777" w:rsidR="007D24B2" w:rsidRDefault="007D24B2" w:rsidP="00605B80">
      <w:r>
        <w:separator/>
      </w:r>
    </w:p>
  </w:footnote>
  <w:footnote w:type="continuationSeparator" w:id="0">
    <w:p w14:paraId="0A2A92FE" w14:textId="77777777" w:rsidR="007D24B2" w:rsidRDefault="007D24B2" w:rsidP="0060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F603" w14:textId="77777777" w:rsidR="005E31C9" w:rsidRDefault="005E3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4657" w14:textId="2DF8FE0C" w:rsidR="007E4B37" w:rsidRDefault="007E4B37" w:rsidP="007E4B37">
    <w:pPr>
      <w:pStyle w:val="Header"/>
      <w:rPr>
        <w:rFonts w:cs="Times New Roman"/>
        <w:szCs w:val="24"/>
      </w:rPr>
    </w:pPr>
    <w:r>
      <w:rPr>
        <w:rFonts w:cs="Times New Roman"/>
        <w:szCs w:val="24"/>
      </w:rPr>
      <w:t xml:space="preserve">Chapter </w:t>
    </w:r>
    <w:r>
      <w:rPr>
        <w:rFonts w:cs="Times New Roman"/>
        <w:szCs w:val="24"/>
      </w:rPr>
      <w:t>5</w:t>
    </w:r>
    <w:r>
      <w:rPr>
        <w:rFonts w:cs="Times New Roman"/>
        <w:szCs w:val="24"/>
      </w:rPr>
      <w:tab/>
    </w:r>
    <w:r>
      <w:rPr>
        <w:rFonts w:cs="Times New Roman"/>
        <w:szCs w:val="24"/>
      </w:rPr>
      <w:tab/>
      <w:t xml:space="preserve">Study Questions </w:t>
    </w:r>
  </w:p>
  <w:p w14:paraId="0C4EC4C1" w14:textId="77777777" w:rsidR="00605B80" w:rsidRPr="00605B80" w:rsidRDefault="00605B80">
    <w:pPr>
      <w:pStyle w:val="Header"/>
      <w:rPr>
        <w:rFonts w:asciiTheme="minorHAnsi" w:hAnsi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5A5F0" w14:textId="77777777" w:rsidR="005E31C9" w:rsidRDefault="005E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B23"/>
    <w:multiLevelType w:val="hybridMultilevel"/>
    <w:tmpl w:val="FDDA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7F5A"/>
    <w:multiLevelType w:val="hybridMultilevel"/>
    <w:tmpl w:val="CC1CD1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C6CFD"/>
    <w:multiLevelType w:val="hybridMultilevel"/>
    <w:tmpl w:val="FE6650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C7266"/>
    <w:multiLevelType w:val="hybridMultilevel"/>
    <w:tmpl w:val="FA146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F1669"/>
    <w:multiLevelType w:val="hybridMultilevel"/>
    <w:tmpl w:val="F836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5696A"/>
    <w:multiLevelType w:val="hybridMultilevel"/>
    <w:tmpl w:val="C07CE76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E2244"/>
    <w:multiLevelType w:val="hybridMultilevel"/>
    <w:tmpl w:val="07D603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DB00FD"/>
    <w:multiLevelType w:val="hybridMultilevel"/>
    <w:tmpl w:val="B62076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C4FF4"/>
    <w:multiLevelType w:val="hybridMultilevel"/>
    <w:tmpl w:val="FCF61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50718"/>
    <w:multiLevelType w:val="hybridMultilevel"/>
    <w:tmpl w:val="98522D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397394"/>
    <w:multiLevelType w:val="hybridMultilevel"/>
    <w:tmpl w:val="0602F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951D2"/>
    <w:multiLevelType w:val="hybridMultilevel"/>
    <w:tmpl w:val="52A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4"/>
  </w:num>
  <w:num w:numId="6">
    <w:abstractNumId w:val="8"/>
  </w:num>
  <w:num w:numId="7">
    <w:abstractNumId w:val="10"/>
  </w:num>
  <w:num w:numId="8">
    <w:abstractNumId w:val="0"/>
  </w:num>
  <w:num w:numId="9">
    <w:abstractNumId w:val="2"/>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63"/>
    <w:rsid w:val="00004C2D"/>
    <w:rsid w:val="0001231F"/>
    <w:rsid w:val="00040EC1"/>
    <w:rsid w:val="000E3B89"/>
    <w:rsid w:val="00162A5B"/>
    <w:rsid w:val="00186F0C"/>
    <w:rsid w:val="001B42C3"/>
    <w:rsid w:val="001D46E2"/>
    <w:rsid w:val="00252309"/>
    <w:rsid w:val="002827C9"/>
    <w:rsid w:val="002B4828"/>
    <w:rsid w:val="003B4D36"/>
    <w:rsid w:val="004E42F8"/>
    <w:rsid w:val="005E31C9"/>
    <w:rsid w:val="005F2949"/>
    <w:rsid w:val="0060169D"/>
    <w:rsid w:val="00605B80"/>
    <w:rsid w:val="006C03DA"/>
    <w:rsid w:val="007155A4"/>
    <w:rsid w:val="00724755"/>
    <w:rsid w:val="007D24B2"/>
    <w:rsid w:val="007E4B37"/>
    <w:rsid w:val="0080254B"/>
    <w:rsid w:val="00846387"/>
    <w:rsid w:val="00874C55"/>
    <w:rsid w:val="008A4175"/>
    <w:rsid w:val="008E4763"/>
    <w:rsid w:val="009712FB"/>
    <w:rsid w:val="009A5B36"/>
    <w:rsid w:val="00B57039"/>
    <w:rsid w:val="00B94A7C"/>
    <w:rsid w:val="00BB7B1F"/>
    <w:rsid w:val="00BD5D6F"/>
    <w:rsid w:val="00C05CDF"/>
    <w:rsid w:val="00C25C37"/>
    <w:rsid w:val="00CA566F"/>
    <w:rsid w:val="00CB2186"/>
    <w:rsid w:val="00D574C4"/>
    <w:rsid w:val="00D9578E"/>
    <w:rsid w:val="00DA6458"/>
    <w:rsid w:val="00DB2738"/>
    <w:rsid w:val="00DD620A"/>
    <w:rsid w:val="00E06C9D"/>
    <w:rsid w:val="00E248AE"/>
    <w:rsid w:val="00EC192F"/>
    <w:rsid w:val="00ED0021"/>
    <w:rsid w:val="00F16891"/>
    <w:rsid w:val="00F2530A"/>
    <w:rsid w:val="00F6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A39A0"/>
  <w15:docId w15:val="{96EE1ECF-2CB1-42C0-AFA1-1A8837EF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763"/>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80"/>
    <w:pPr>
      <w:tabs>
        <w:tab w:val="center" w:pos="4680"/>
        <w:tab w:val="right" w:pos="9360"/>
      </w:tabs>
    </w:pPr>
  </w:style>
  <w:style w:type="character" w:customStyle="1" w:styleId="HeaderChar">
    <w:name w:val="Header Char"/>
    <w:basedOn w:val="DefaultParagraphFont"/>
    <w:link w:val="Header"/>
    <w:uiPriority w:val="99"/>
    <w:rsid w:val="00605B80"/>
    <w:rPr>
      <w:rFonts w:cstheme="minorBidi"/>
      <w:szCs w:val="22"/>
    </w:rPr>
  </w:style>
  <w:style w:type="paragraph" w:styleId="Footer">
    <w:name w:val="footer"/>
    <w:basedOn w:val="Normal"/>
    <w:link w:val="FooterChar"/>
    <w:uiPriority w:val="99"/>
    <w:unhideWhenUsed/>
    <w:rsid w:val="00605B80"/>
    <w:pPr>
      <w:tabs>
        <w:tab w:val="center" w:pos="4680"/>
        <w:tab w:val="right" w:pos="9360"/>
      </w:tabs>
    </w:pPr>
  </w:style>
  <w:style w:type="character" w:customStyle="1" w:styleId="FooterChar">
    <w:name w:val="Footer Char"/>
    <w:basedOn w:val="DefaultParagraphFont"/>
    <w:link w:val="Footer"/>
    <w:uiPriority w:val="99"/>
    <w:rsid w:val="00605B80"/>
    <w:rPr>
      <w:rFonts w:cstheme="minorBidi"/>
      <w:szCs w:val="22"/>
    </w:rPr>
  </w:style>
  <w:style w:type="table" w:styleId="TableGrid">
    <w:name w:val="Table Grid"/>
    <w:basedOn w:val="TableNormal"/>
    <w:uiPriority w:val="59"/>
    <w:rsid w:val="00E0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78E"/>
    <w:pPr>
      <w:ind w:left="720"/>
      <w:contextualSpacing/>
    </w:pPr>
  </w:style>
  <w:style w:type="character" w:styleId="Hyperlink">
    <w:name w:val="Hyperlink"/>
    <w:basedOn w:val="DefaultParagraphFont"/>
    <w:uiPriority w:val="99"/>
    <w:unhideWhenUsed/>
    <w:rsid w:val="00DB2738"/>
    <w:rPr>
      <w:color w:val="0000FF" w:themeColor="hyperlink"/>
      <w:u w:val="single"/>
    </w:rPr>
  </w:style>
  <w:style w:type="character" w:styleId="FollowedHyperlink">
    <w:name w:val="FollowedHyperlink"/>
    <w:basedOn w:val="DefaultParagraphFont"/>
    <w:uiPriority w:val="99"/>
    <w:semiHidden/>
    <w:unhideWhenUsed/>
    <w:rsid w:val="008463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03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journals.plos.org/plosgenetics/article?id=10.1371/journal.pgen.100232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Meneely</dc:creator>
  <cp:lastModifiedBy>LIPPARINI, Giulia</cp:lastModifiedBy>
  <cp:revision>4</cp:revision>
  <dcterms:created xsi:type="dcterms:W3CDTF">2020-07-22T22:27:00Z</dcterms:created>
  <dcterms:modified xsi:type="dcterms:W3CDTF">2020-09-28T10:05:00Z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2020-09-24T09:33:08Z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74c60748-9318-47c3-b903-8ae8b2c0c46d</vt:lpwstr>
  </property>
  <property fmtid="{D5CDD505-2E9C-101B-9397-08002B2CF9AE}" pid="8" name="MSIP_Label_89f61502-7731-4690-a118-333634878cc9_ContentBits">
    <vt:lpwstr>0</vt:lpwstr>
  </property>
</Properties>
</file>