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73D49" w14:textId="02053EA2" w:rsidR="009946F3" w:rsidRPr="004F7589" w:rsidRDefault="009946F3" w:rsidP="009946F3">
      <w:pPr>
        <w:jc w:val="center"/>
        <w:rPr>
          <w:rFonts w:cs="Times New Roman"/>
          <w:b/>
        </w:rPr>
      </w:pPr>
      <w:r w:rsidRPr="004F7589">
        <w:rPr>
          <w:rFonts w:cs="Times New Roman"/>
          <w:b/>
        </w:rPr>
        <w:t>Chapter 9 Study Questions</w:t>
      </w:r>
    </w:p>
    <w:p w14:paraId="5BA70318" w14:textId="77777777" w:rsidR="009946F3" w:rsidRPr="004F7589" w:rsidRDefault="009946F3" w:rsidP="009946F3">
      <w:pPr>
        <w:jc w:val="center"/>
        <w:rPr>
          <w:rFonts w:cs="Times New Roman"/>
          <w:i/>
        </w:rPr>
      </w:pPr>
      <w:r w:rsidRPr="004F7589">
        <w:rPr>
          <w:rFonts w:cs="Times New Roman"/>
          <w:i/>
        </w:rPr>
        <w:t>Genetic Analysis:  Genes, Genomes, and Networks in Eukaryotes</w:t>
      </w:r>
    </w:p>
    <w:p w14:paraId="60FB6925" w14:textId="77777777" w:rsidR="009946F3" w:rsidRPr="004F7589" w:rsidRDefault="009946F3" w:rsidP="009946F3">
      <w:pPr>
        <w:rPr>
          <w:rFonts w:cs="Times New Roman"/>
        </w:rPr>
      </w:pPr>
    </w:p>
    <w:p w14:paraId="7C70F9AC" w14:textId="60CAA2D0" w:rsidR="00FE1544" w:rsidRPr="004F7589" w:rsidRDefault="005511E7" w:rsidP="005511E7">
      <w:pPr>
        <w:pStyle w:val="ListParagraph"/>
        <w:numPr>
          <w:ilvl w:val="0"/>
          <w:numId w:val="2"/>
        </w:numPr>
        <w:rPr>
          <w:rFonts w:cs="Times New Roman"/>
        </w:rPr>
      </w:pPr>
      <w:r w:rsidRPr="004F7589">
        <w:rPr>
          <w:rFonts w:cs="Times New Roman"/>
        </w:rPr>
        <w:t xml:space="preserve"> </w:t>
      </w:r>
      <w:r w:rsidR="00CB7B6B" w:rsidRPr="004F7589">
        <w:rPr>
          <w:rFonts w:cs="Times New Roman"/>
        </w:rPr>
        <w:t xml:space="preserve">The </w:t>
      </w:r>
      <w:r w:rsidR="00D8647C" w:rsidRPr="004F7589">
        <w:rPr>
          <w:rFonts w:cs="Times New Roman"/>
        </w:rPr>
        <w:t>S</w:t>
      </w:r>
      <w:r w:rsidR="00CB7B6B" w:rsidRPr="004F7589">
        <w:rPr>
          <w:rFonts w:cs="Times New Roman"/>
        </w:rPr>
        <w:t xml:space="preserve">tudy </w:t>
      </w:r>
      <w:r w:rsidR="00D8647C" w:rsidRPr="004F7589">
        <w:rPr>
          <w:rFonts w:cs="Times New Roman"/>
        </w:rPr>
        <w:t>Q</w:t>
      </w:r>
      <w:r w:rsidR="00CB7B6B" w:rsidRPr="004F7589">
        <w:rPr>
          <w:rFonts w:cs="Times New Roman"/>
        </w:rPr>
        <w:t>u</w:t>
      </w:r>
      <w:r w:rsidR="000D75C2" w:rsidRPr="004F7589">
        <w:rPr>
          <w:rFonts w:cs="Times New Roman"/>
        </w:rPr>
        <w:t>estions for Chapter 2 ask</w:t>
      </w:r>
      <w:r w:rsidR="00A61762" w:rsidRPr="004F7589">
        <w:rPr>
          <w:rFonts w:cs="Times New Roman"/>
        </w:rPr>
        <w:t>ed</w:t>
      </w:r>
      <w:r w:rsidR="000D75C2" w:rsidRPr="004F7589">
        <w:rPr>
          <w:rFonts w:cs="Times New Roman"/>
        </w:rPr>
        <w:t xml:space="preserve"> about performing a genomic analysis for a little-studied organism known as Placozoa.  This set of questions will ask about conducting a mutant analysis for Placozoa.  </w:t>
      </w:r>
      <w:r w:rsidR="004738DD" w:rsidRPr="004F7589">
        <w:rPr>
          <w:rFonts w:cs="Times New Roman"/>
        </w:rPr>
        <w:t>It will be helpful to read a bit about them for background.  T</w:t>
      </w:r>
      <w:r w:rsidR="000D75C2" w:rsidRPr="004F7589">
        <w:rPr>
          <w:rFonts w:cs="Times New Roman"/>
        </w:rPr>
        <w:t xml:space="preserve">he key biological features are that the organisms are multicellular but only a few cell layers thick.  </w:t>
      </w:r>
      <w:r w:rsidR="004738DD" w:rsidRPr="004F7589">
        <w:rPr>
          <w:rFonts w:cs="Times New Roman"/>
        </w:rPr>
        <w:t xml:space="preserve">Recombination has been reported for one group, which suggests that they can carry out sexual reproduction, but most of their reproduction appears to be asexual </w:t>
      </w:r>
      <w:r w:rsidR="00A61762" w:rsidRPr="004F7589">
        <w:rPr>
          <w:rFonts w:cs="Times New Roman"/>
        </w:rPr>
        <w:t>by</w:t>
      </w:r>
      <w:r w:rsidR="004738DD" w:rsidRPr="004F7589">
        <w:rPr>
          <w:rFonts w:cs="Times New Roman"/>
        </w:rPr>
        <w:t xml:space="preserve"> budding.  </w:t>
      </w:r>
      <w:r w:rsidR="000D75C2" w:rsidRPr="004F7589">
        <w:rPr>
          <w:rFonts w:cs="Times New Roman"/>
        </w:rPr>
        <w:t xml:space="preserve">They </w:t>
      </w:r>
      <w:r w:rsidR="00A61762" w:rsidRPr="004F7589">
        <w:rPr>
          <w:rFonts w:cs="Times New Roman"/>
        </w:rPr>
        <w:t xml:space="preserve">are composed </w:t>
      </w:r>
      <w:r w:rsidR="000D75C2" w:rsidRPr="004F7589">
        <w:rPr>
          <w:rFonts w:cs="Times New Roman"/>
        </w:rPr>
        <w:t>of epithelia sheets of cells, with some mesenchymal cells between the epithelium.  They crawl along surfaces (such as aquarium glass or the ocean floor) using cilia</w:t>
      </w:r>
      <w:r w:rsidR="004738DD" w:rsidRPr="004F7589">
        <w:rPr>
          <w:rFonts w:cs="Times New Roman"/>
        </w:rPr>
        <w:t xml:space="preserve">.  There are many different and competing views of their evolutionary </w:t>
      </w:r>
      <w:r w:rsidR="00A61762" w:rsidRPr="004F7589">
        <w:rPr>
          <w:rFonts w:cs="Times New Roman"/>
        </w:rPr>
        <w:t>relationships</w:t>
      </w:r>
      <w:r w:rsidR="004738DD" w:rsidRPr="004F7589">
        <w:rPr>
          <w:rFonts w:cs="Times New Roman"/>
        </w:rPr>
        <w:t xml:space="preserve"> since they have some but not all molecular, morphological, and cellular features of various other eukaryotic taxa.   </w:t>
      </w:r>
      <w:r w:rsidR="00D8647C" w:rsidRPr="004F7589">
        <w:rPr>
          <w:rFonts w:cs="Times New Roman"/>
        </w:rPr>
        <w:t xml:space="preserve">Assume that the genome has been sequenced and </w:t>
      </w:r>
      <w:r w:rsidR="00A61762" w:rsidRPr="004F7589">
        <w:rPr>
          <w:rFonts w:cs="Times New Roman"/>
        </w:rPr>
        <w:t xml:space="preserve">that </w:t>
      </w:r>
      <w:r w:rsidR="00D8647C" w:rsidRPr="004F7589">
        <w:rPr>
          <w:rFonts w:cs="Times New Roman"/>
        </w:rPr>
        <w:t xml:space="preserve">annotation is on-going, as discussed in the Chapter 2 Study Questions.  You could also assume that </w:t>
      </w:r>
      <w:r w:rsidRPr="004F7589">
        <w:rPr>
          <w:rFonts w:cs="Times New Roman"/>
        </w:rPr>
        <w:t>transgenic organisms can be made and that genes modified in vitro can be stably introduced into the organism, although not necessarily targeted</w:t>
      </w:r>
      <w:r w:rsidR="00A61762" w:rsidRPr="004F7589">
        <w:rPr>
          <w:rFonts w:cs="Times New Roman"/>
        </w:rPr>
        <w:t xml:space="preserve"> by recombination</w:t>
      </w:r>
      <w:r w:rsidRPr="004F7589">
        <w:rPr>
          <w:rFonts w:cs="Times New Roman"/>
        </w:rPr>
        <w:t xml:space="preserve">.  </w:t>
      </w:r>
    </w:p>
    <w:p w14:paraId="763501A4" w14:textId="5CDC85A5" w:rsidR="004738DD" w:rsidRPr="004F7589" w:rsidRDefault="005511E7" w:rsidP="005511E7">
      <w:pPr>
        <w:pStyle w:val="ListParagraph"/>
        <w:numPr>
          <w:ilvl w:val="0"/>
          <w:numId w:val="3"/>
        </w:numPr>
        <w:rPr>
          <w:rFonts w:cs="Times New Roman"/>
        </w:rPr>
      </w:pPr>
      <w:r w:rsidRPr="004F7589">
        <w:rPr>
          <w:rFonts w:cs="Times New Roman"/>
        </w:rPr>
        <w:t xml:space="preserve"> </w:t>
      </w:r>
      <w:r w:rsidR="004738DD" w:rsidRPr="004F7589">
        <w:rPr>
          <w:rFonts w:cs="Times New Roman"/>
        </w:rPr>
        <w:t xml:space="preserve">Based on your background reading, what is one mutant phenotype that might be of interest for your analysis?  There are numerous possibilities, but you will use this phenotype in the remainder of these questions. </w:t>
      </w:r>
    </w:p>
    <w:p w14:paraId="44112391" w14:textId="4823E8E1" w:rsidR="004738DD" w:rsidRPr="004F7589" w:rsidRDefault="005511E7" w:rsidP="005511E7">
      <w:pPr>
        <w:pStyle w:val="ListParagraph"/>
        <w:numPr>
          <w:ilvl w:val="0"/>
          <w:numId w:val="3"/>
        </w:numPr>
        <w:rPr>
          <w:rFonts w:cs="Times New Roman"/>
        </w:rPr>
      </w:pPr>
      <w:r w:rsidRPr="004F7589">
        <w:rPr>
          <w:rFonts w:cs="Times New Roman"/>
        </w:rPr>
        <w:t xml:space="preserve"> </w:t>
      </w:r>
      <w:proofErr w:type="gramStart"/>
      <w:r w:rsidR="004738DD" w:rsidRPr="004F7589">
        <w:rPr>
          <w:rFonts w:cs="Times New Roman"/>
        </w:rPr>
        <w:t>Assuming that</w:t>
      </w:r>
      <w:proofErr w:type="gramEnd"/>
      <w:r w:rsidR="004738DD" w:rsidRPr="004F7589">
        <w:rPr>
          <w:rFonts w:cs="Times New Roman"/>
        </w:rPr>
        <w:t xml:space="preserve"> the species you are working with can reproduce sexually, outline a traditional genetic screen of the type discussed in Chapter 4 to find mutants that affect the phenotype you chose.</w:t>
      </w:r>
    </w:p>
    <w:p w14:paraId="12154932" w14:textId="7E5E208D" w:rsidR="004738DD" w:rsidRPr="004F7589" w:rsidRDefault="005511E7" w:rsidP="005511E7">
      <w:pPr>
        <w:pStyle w:val="ListParagraph"/>
        <w:numPr>
          <w:ilvl w:val="0"/>
          <w:numId w:val="3"/>
        </w:numPr>
        <w:rPr>
          <w:rFonts w:cs="Times New Roman"/>
        </w:rPr>
      </w:pPr>
      <w:r w:rsidRPr="004F7589">
        <w:rPr>
          <w:rFonts w:cs="Times New Roman"/>
        </w:rPr>
        <w:t xml:space="preserve"> </w:t>
      </w:r>
      <w:r w:rsidR="004738DD" w:rsidRPr="004F7589">
        <w:rPr>
          <w:rFonts w:cs="Times New Roman"/>
        </w:rPr>
        <w:t xml:space="preserve">If the species cannot reproduce sexually, could a traditional genetic screen be done?  Why or why not? </w:t>
      </w:r>
    </w:p>
    <w:p w14:paraId="3AD4DEA6" w14:textId="77777777" w:rsidR="005511E7" w:rsidRPr="004F7589" w:rsidRDefault="005511E7" w:rsidP="005511E7">
      <w:pPr>
        <w:pStyle w:val="ListParagraph"/>
        <w:numPr>
          <w:ilvl w:val="0"/>
          <w:numId w:val="3"/>
        </w:numPr>
        <w:rPr>
          <w:rFonts w:cs="Times New Roman"/>
        </w:rPr>
      </w:pPr>
      <w:r w:rsidRPr="004F7589">
        <w:rPr>
          <w:rFonts w:cs="Times New Roman"/>
        </w:rPr>
        <w:t xml:space="preserve"> For a “reverse genetic” analysis of the type outlined in Chapters 7 and 8, it is necessary to define a gene that encodes a polypeptide (or ncRNA) that is a good candidate for affecting the phenotype in question.  What gene would you choose to carry out a reverse genetic analysis and why would you choose this gene? Outline how you would carry out this analysis and what you might expect to find if your hypothesis about the role of this molecule is correct. </w:t>
      </w:r>
    </w:p>
    <w:p w14:paraId="7A6831F3" w14:textId="58D4E8FE" w:rsidR="00D8647C" w:rsidRPr="004F7589" w:rsidRDefault="005511E7" w:rsidP="005511E7">
      <w:pPr>
        <w:pStyle w:val="ListParagraph"/>
        <w:numPr>
          <w:ilvl w:val="0"/>
          <w:numId w:val="3"/>
        </w:numPr>
        <w:rPr>
          <w:rFonts w:cs="Times New Roman"/>
        </w:rPr>
      </w:pPr>
      <w:r w:rsidRPr="004F7589">
        <w:rPr>
          <w:rFonts w:cs="Times New Roman"/>
        </w:rPr>
        <w:t xml:space="preserve"> You also would like to carry out a genome-wide mutant analysis of the types described in this chapter.  What method would you choose for this analysis and why would you choose this method?  </w:t>
      </w:r>
    </w:p>
    <w:p w14:paraId="7AFB3388" w14:textId="2D4DE245" w:rsidR="00A61762" w:rsidRPr="004F7589" w:rsidRDefault="00A61762" w:rsidP="005511E7">
      <w:pPr>
        <w:pStyle w:val="ListParagraph"/>
        <w:numPr>
          <w:ilvl w:val="0"/>
          <w:numId w:val="3"/>
        </w:numPr>
        <w:rPr>
          <w:rFonts w:cs="Times New Roman"/>
        </w:rPr>
      </w:pPr>
      <w:r w:rsidRPr="004F7589">
        <w:rPr>
          <w:rFonts w:cs="Times New Roman"/>
        </w:rPr>
        <w:t xml:space="preserve">Faced with the opportunity to do a traditional genetic analysis for your phenotype, a reverse genetic analysis, and a genome-wide genetic analysis, which approach would you choose to do?  Why would you choose this method?  </w:t>
      </w:r>
    </w:p>
    <w:p w14:paraId="1B1CDE8B" w14:textId="3324CC1B" w:rsidR="005511E7" w:rsidRPr="004F7589" w:rsidRDefault="005511E7" w:rsidP="005511E7">
      <w:pPr>
        <w:rPr>
          <w:rFonts w:cs="Times New Roman"/>
        </w:rPr>
      </w:pPr>
    </w:p>
    <w:p w14:paraId="0A57C70A" w14:textId="5D2289F3" w:rsidR="00B726EB" w:rsidRPr="004F7589" w:rsidRDefault="005511E7" w:rsidP="00B726EB">
      <w:pPr>
        <w:pStyle w:val="ListParagraph"/>
        <w:numPr>
          <w:ilvl w:val="0"/>
          <w:numId w:val="2"/>
        </w:numPr>
        <w:rPr>
          <w:rFonts w:cs="Times New Roman"/>
        </w:rPr>
      </w:pPr>
      <w:r w:rsidRPr="004F7589">
        <w:rPr>
          <w:rFonts w:cs="Times New Roman"/>
        </w:rPr>
        <w:t xml:space="preserve"> </w:t>
      </w:r>
      <w:r w:rsidR="00B726EB" w:rsidRPr="004F7589">
        <w:rPr>
          <w:rFonts w:cs="Times New Roman"/>
        </w:rPr>
        <w:t xml:space="preserve">Three techniques are described in the chapter that can be used to disrupt the function of every gene in a genome-wide mutant screen.  Compare the relative advantages and possible limitations of using </w:t>
      </w:r>
      <w:r w:rsidR="00A61762" w:rsidRPr="004F7589">
        <w:rPr>
          <w:rFonts w:cs="Times New Roman"/>
        </w:rPr>
        <w:t xml:space="preserve">targeted </w:t>
      </w:r>
      <w:r w:rsidR="00B726EB" w:rsidRPr="004F7589">
        <w:rPr>
          <w:rFonts w:cs="Times New Roman"/>
        </w:rPr>
        <w:t xml:space="preserve">gene disruptions, RNAi, and CRISPR-Cas9 screens. </w:t>
      </w:r>
    </w:p>
    <w:p w14:paraId="7156C28C" w14:textId="372F7113" w:rsidR="00B726EB" w:rsidRPr="004F7589" w:rsidRDefault="00B726EB" w:rsidP="00B726EB">
      <w:pPr>
        <w:rPr>
          <w:rFonts w:cs="Times New Roman"/>
        </w:rPr>
      </w:pPr>
    </w:p>
    <w:p w14:paraId="06E8C51D" w14:textId="77777777" w:rsidR="00A61762" w:rsidRPr="004F7589" w:rsidRDefault="00B726EB" w:rsidP="00B726EB">
      <w:pPr>
        <w:pStyle w:val="ListParagraph"/>
        <w:numPr>
          <w:ilvl w:val="0"/>
          <w:numId w:val="2"/>
        </w:numPr>
        <w:rPr>
          <w:rFonts w:cs="Times New Roman"/>
        </w:rPr>
      </w:pPr>
      <w:r w:rsidRPr="004F7589">
        <w:rPr>
          <w:rFonts w:cs="Times New Roman"/>
        </w:rPr>
        <w:t xml:space="preserve"> </w:t>
      </w:r>
      <w:r w:rsidR="00036B99" w:rsidRPr="004F7589">
        <w:rPr>
          <w:rFonts w:cs="Times New Roman"/>
        </w:rPr>
        <w:t>Genome-wide mutant screens have consistently shown that many genes do not have a mutant phenotype in single mutant strains.  Yet genetics has thrived as a</w:t>
      </w:r>
      <w:r w:rsidR="00A61762" w:rsidRPr="004F7589">
        <w:rPr>
          <w:rFonts w:cs="Times New Roman"/>
        </w:rPr>
        <w:t>n</w:t>
      </w:r>
      <w:r w:rsidR="00036B99" w:rsidRPr="004F7589">
        <w:rPr>
          <w:rFonts w:cs="Times New Roman"/>
        </w:rPr>
        <w:t xml:space="preserve"> experimental approach by studying </w:t>
      </w:r>
      <w:r w:rsidR="00A61762" w:rsidRPr="004F7589">
        <w:rPr>
          <w:rFonts w:cs="Times New Roman"/>
        </w:rPr>
        <w:t xml:space="preserve">single </w:t>
      </w:r>
      <w:r w:rsidR="00036B99" w:rsidRPr="004F7589">
        <w:rPr>
          <w:rFonts w:cs="Times New Roman"/>
        </w:rPr>
        <w:t xml:space="preserve">genes that do have mutant phenotypes.  </w:t>
      </w:r>
    </w:p>
    <w:p w14:paraId="2ADEA81A" w14:textId="77777777" w:rsidR="00A61762" w:rsidRPr="004F7589" w:rsidRDefault="00A61762" w:rsidP="00A61762">
      <w:pPr>
        <w:pStyle w:val="ListParagraph"/>
        <w:rPr>
          <w:rFonts w:cs="Times New Roman"/>
        </w:rPr>
      </w:pPr>
    </w:p>
    <w:p w14:paraId="3211B4CE" w14:textId="59B0E48C" w:rsidR="00B726EB" w:rsidRPr="004F7589" w:rsidRDefault="00036B99" w:rsidP="00A61762">
      <w:pPr>
        <w:pStyle w:val="ListParagraph"/>
        <w:numPr>
          <w:ilvl w:val="1"/>
          <w:numId w:val="2"/>
        </w:numPr>
        <w:rPr>
          <w:rFonts w:cs="Times New Roman"/>
        </w:rPr>
      </w:pPr>
      <w:r w:rsidRPr="004F7589">
        <w:rPr>
          <w:rFonts w:cs="Times New Roman"/>
        </w:rPr>
        <w:t xml:space="preserve">What do you think are some of the properties of genes that have a mutant phenotype in single mutant strains versus those genes that do not have a mutant phenotype in single mutants?  </w:t>
      </w:r>
    </w:p>
    <w:p w14:paraId="723CB403" w14:textId="37D0BC51" w:rsidR="00A61762" w:rsidRPr="004F7589" w:rsidRDefault="00A61762" w:rsidP="00A61762">
      <w:pPr>
        <w:pStyle w:val="ListParagraph"/>
        <w:numPr>
          <w:ilvl w:val="1"/>
          <w:numId w:val="2"/>
        </w:numPr>
        <w:rPr>
          <w:rFonts w:cs="Times New Roman"/>
        </w:rPr>
      </w:pPr>
      <w:r w:rsidRPr="004F7589">
        <w:rPr>
          <w:rFonts w:cs="Times New Roman"/>
        </w:rPr>
        <w:t>Have we been misled about the nature of genes and their biological roles by focusing on those that had a mutant phenotype?  Why or why not?</w:t>
      </w:r>
    </w:p>
    <w:p w14:paraId="5DD532DC" w14:textId="77777777" w:rsidR="000855A1" w:rsidRPr="004F7589" w:rsidRDefault="000855A1" w:rsidP="000855A1">
      <w:pPr>
        <w:pStyle w:val="ListParagraph"/>
        <w:ind w:left="1440"/>
        <w:rPr>
          <w:rFonts w:cs="Times New Roman"/>
        </w:rPr>
      </w:pPr>
    </w:p>
    <w:p w14:paraId="7918122B" w14:textId="533D1EA5" w:rsidR="00A61762" w:rsidRPr="004F7589" w:rsidRDefault="000855A1" w:rsidP="00A61762">
      <w:pPr>
        <w:pStyle w:val="ListParagraph"/>
        <w:numPr>
          <w:ilvl w:val="0"/>
          <w:numId w:val="2"/>
        </w:numPr>
        <w:rPr>
          <w:rFonts w:cs="Times New Roman"/>
        </w:rPr>
      </w:pPr>
      <w:r w:rsidRPr="004F7589">
        <w:rPr>
          <w:rFonts w:cs="Times New Roman"/>
        </w:rPr>
        <w:t xml:space="preserve">Zhang et al. (2018 G3 8:3005-3018) carried out an extensive screen using RNAi in the Drosophila germline to identify proteins that are regulated by phosphorylation during egg activation.  This set of questions is based upon that paper.  </w:t>
      </w:r>
    </w:p>
    <w:p w14:paraId="6ACD7402" w14:textId="4E50CB40" w:rsidR="000855A1" w:rsidRPr="004F7589" w:rsidRDefault="000855A1" w:rsidP="000855A1">
      <w:pPr>
        <w:pStyle w:val="ListParagraph"/>
        <w:numPr>
          <w:ilvl w:val="1"/>
          <w:numId w:val="2"/>
        </w:numPr>
        <w:rPr>
          <w:rFonts w:cs="Times New Roman"/>
        </w:rPr>
      </w:pPr>
      <w:r w:rsidRPr="004F7589">
        <w:rPr>
          <w:rFonts w:cs="Times New Roman"/>
        </w:rPr>
        <w:t xml:space="preserve">The authors tested 207 RNAi clones targeting 189 genes for their effects on this process, so the screen was not in fact “genome-wide”.  However, it seems likely that nearly </w:t>
      </w:r>
      <w:proofErr w:type="gramStart"/>
      <w:r w:rsidRPr="004F7589">
        <w:rPr>
          <w:rFonts w:cs="Times New Roman"/>
        </w:rPr>
        <w:t>all of</w:t>
      </w:r>
      <w:proofErr w:type="gramEnd"/>
      <w:r w:rsidRPr="004F7589">
        <w:rPr>
          <w:rFonts w:cs="Times New Roman"/>
        </w:rPr>
        <w:t xml:space="preserve"> the relevant genes were tested in this analysis.  What was the evidence that indicated to the authors that they could focus on a smaller set of genes and proteins rather than doing a full genome-wide test of every gene?</w:t>
      </w:r>
    </w:p>
    <w:p w14:paraId="47EC1D8D" w14:textId="09F06059" w:rsidR="000855A1" w:rsidRPr="004F7589" w:rsidRDefault="000855A1" w:rsidP="000855A1">
      <w:pPr>
        <w:pStyle w:val="ListParagraph"/>
        <w:numPr>
          <w:ilvl w:val="1"/>
          <w:numId w:val="2"/>
        </w:numPr>
        <w:rPr>
          <w:rFonts w:cs="Times New Roman"/>
        </w:rPr>
      </w:pPr>
      <w:r w:rsidRPr="004F7589">
        <w:rPr>
          <w:rFonts w:cs="Times New Roman"/>
        </w:rPr>
        <w:t>The authors focused on a germline-specific RNAi system to test these genes.  What aspect of their screening method ensured that the dsRNA used for RNAi would be expressed in the germline?  Why did they use germline-specific expression rather than testing the entire organism, which would have been easier?</w:t>
      </w:r>
    </w:p>
    <w:p w14:paraId="65ACF711" w14:textId="0D5E9873" w:rsidR="000855A1" w:rsidRPr="004F7589" w:rsidRDefault="000855A1" w:rsidP="000855A1">
      <w:pPr>
        <w:pStyle w:val="ListParagraph"/>
        <w:numPr>
          <w:ilvl w:val="1"/>
          <w:numId w:val="2"/>
        </w:numPr>
        <w:rPr>
          <w:rFonts w:cs="Times New Roman"/>
        </w:rPr>
      </w:pPr>
      <w:r w:rsidRPr="004F7589">
        <w:rPr>
          <w:rFonts w:cs="Times New Roman"/>
        </w:rPr>
        <w:t>How did their primary and secondary screens differ, and why did they carry out both</w:t>
      </w:r>
      <w:r w:rsidR="00205DE2" w:rsidRPr="004F7589">
        <w:rPr>
          <w:rFonts w:cs="Times New Roman"/>
        </w:rPr>
        <w:t>?  (It is always important to ensure that results are reproducible, but they had an additional rationale as well.)</w:t>
      </w:r>
    </w:p>
    <w:p w14:paraId="010B1F2A" w14:textId="106BC99C" w:rsidR="00205DE2" w:rsidRPr="004F7589" w:rsidRDefault="00205DE2" w:rsidP="000855A1">
      <w:pPr>
        <w:pStyle w:val="ListParagraph"/>
        <w:numPr>
          <w:ilvl w:val="1"/>
          <w:numId w:val="2"/>
        </w:numPr>
        <w:rPr>
          <w:rFonts w:cs="Times New Roman"/>
        </w:rPr>
      </w:pPr>
      <w:r w:rsidRPr="004F7589">
        <w:rPr>
          <w:rFonts w:cs="Times New Roman"/>
        </w:rPr>
        <w:t xml:space="preserve">Briefly explain how the phenotypes observed led them to classify the genes into six classes in Table 1.  </w:t>
      </w:r>
    </w:p>
    <w:p w14:paraId="12221FF8" w14:textId="52CA57BB" w:rsidR="00205DE2" w:rsidRPr="004F7589" w:rsidRDefault="00205DE2" w:rsidP="000855A1">
      <w:pPr>
        <w:pStyle w:val="ListParagraph"/>
        <w:numPr>
          <w:ilvl w:val="1"/>
          <w:numId w:val="2"/>
        </w:numPr>
        <w:rPr>
          <w:rFonts w:cs="Times New Roman"/>
        </w:rPr>
      </w:pPr>
      <w:r w:rsidRPr="004F7589">
        <w:rPr>
          <w:rFonts w:cs="Times New Roman"/>
        </w:rPr>
        <w:t xml:space="preserve">What was some other evidence that this RNAi screen was working as expected, in addition to the mutant phenotypes observed?     </w:t>
      </w:r>
    </w:p>
    <w:p w14:paraId="379472D5" w14:textId="5F5C1B24" w:rsidR="00205DE2" w:rsidRPr="004F7589" w:rsidRDefault="003B62CB" w:rsidP="000855A1">
      <w:pPr>
        <w:pStyle w:val="ListParagraph"/>
        <w:numPr>
          <w:ilvl w:val="1"/>
          <w:numId w:val="2"/>
        </w:numPr>
        <w:rPr>
          <w:rFonts w:cs="Times New Roman"/>
        </w:rPr>
      </w:pPr>
      <w:r w:rsidRPr="004F7589">
        <w:rPr>
          <w:rFonts w:cs="Times New Roman"/>
        </w:rPr>
        <w:t>Section 9.8 in the chapter posits two lessons that have been learned from genome-wide screens.  How do the results of this screen illustrate these two lessons?</w:t>
      </w:r>
    </w:p>
    <w:p w14:paraId="6B8A1568" w14:textId="77F01C5B" w:rsidR="003B62CB" w:rsidRPr="004F7589" w:rsidRDefault="003B62CB" w:rsidP="000855A1">
      <w:pPr>
        <w:pStyle w:val="ListParagraph"/>
        <w:numPr>
          <w:ilvl w:val="1"/>
          <w:numId w:val="2"/>
        </w:numPr>
        <w:rPr>
          <w:rFonts w:cs="Times New Roman"/>
        </w:rPr>
      </w:pPr>
      <w:r w:rsidRPr="004F7589">
        <w:rPr>
          <w:rFonts w:cs="Times New Roman"/>
        </w:rPr>
        <w:t>Table 1 identifies 108 genes for which no mutant phenotype was observed by RNAi.  Briefly discuss why these genes might have no mutant phenotype.</w:t>
      </w:r>
    </w:p>
    <w:p w14:paraId="517CC24C" w14:textId="3B1F34D7" w:rsidR="003B62CB" w:rsidRPr="004F7589" w:rsidRDefault="003B62CB" w:rsidP="000855A1">
      <w:pPr>
        <w:pStyle w:val="ListParagraph"/>
        <w:numPr>
          <w:ilvl w:val="1"/>
          <w:numId w:val="2"/>
        </w:numPr>
        <w:rPr>
          <w:rFonts w:cs="Times New Roman"/>
        </w:rPr>
      </w:pPr>
      <w:r w:rsidRPr="004F7589">
        <w:rPr>
          <w:rFonts w:cs="Times New Roman"/>
        </w:rPr>
        <w:t xml:space="preserve">The authors chose to carry out this screen using RNAi rather than CRISPR, although CRISPR techniques for Drosophila are well-developed.  </w:t>
      </w:r>
      <w:proofErr w:type="gramStart"/>
      <w:r w:rsidRPr="004F7589">
        <w:rPr>
          <w:rFonts w:cs="Times New Roman"/>
        </w:rPr>
        <w:t>In light of</w:t>
      </w:r>
      <w:proofErr w:type="gramEnd"/>
      <w:r w:rsidRPr="004F7589">
        <w:rPr>
          <w:rFonts w:cs="Times New Roman"/>
        </w:rPr>
        <w:t xml:space="preserve"> what is known about the processes involved in oogenesis and early development in Drosophila, what was the importance of using RNAi for this analysis?  It may also be helpful to consider the molecular effects of both RNAi and CRISPR.  </w:t>
      </w:r>
    </w:p>
    <w:p w14:paraId="27A93AF8" w14:textId="0109B61A" w:rsidR="003B62CB" w:rsidRPr="004F7589" w:rsidRDefault="003B62CB" w:rsidP="003B62CB">
      <w:pPr>
        <w:rPr>
          <w:rFonts w:cs="Times New Roman"/>
        </w:rPr>
      </w:pPr>
    </w:p>
    <w:p w14:paraId="6C9BB293" w14:textId="7E0BC0F2" w:rsidR="003B62CB" w:rsidRPr="004F7589" w:rsidRDefault="000E7961" w:rsidP="003B62CB">
      <w:pPr>
        <w:pStyle w:val="ListParagraph"/>
        <w:numPr>
          <w:ilvl w:val="0"/>
          <w:numId w:val="2"/>
        </w:numPr>
        <w:rPr>
          <w:rFonts w:cs="Times New Roman"/>
        </w:rPr>
      </w:pPr>
      <w:r w:rsidRPr="004F7589">
        <w:rPr>
          <w:rFonts w:cs="Times New Roman"/>
        </w:rPr>
        <w:t xml:space="preserve">A review article by </w:t>
      </w:r>
      <w:proofErr w:type="spellStart"/>
      <w:r w:rsidRPr="004F7589">
        <w:rPr>
          <w:rFonts w:cs="Times New Roman"/>
        </w:rPr>
        <w:t>Doench</w:t>
      </w:r>
      <w:proofErr w:type="spellEnd"/>
      <w:r w:rsidRPr="004F7589">
        <w:rPr>
          <w:rFonts w:cs="Times New Roman"/>
        </w:rPr>
        <w:t xml:space="preserve"> (Nature Review Genetics 2018 19:67-80) presents a thorough and readable discussion of the considerations for carrying out a genome-wide CRISPR screen, with an emphasis on conducting the screen in mammalian cells.  </w:t>
      </w:r>
    </w:p>
    <w:p w14:paraId="4675C965" w14:textId="57B36330" w:rsidR="000E7961" w:rsidRPr="004F7589" w:rsidRDefault="000E7961" w:rsidP="000E7961">
      <w:pPr>
        <w:pStyle w:val="ListParagraph"/>
        <w:numPr>
          <w:ilvl w:val="1"/>
          <w:numId w:val="2"/>
        </w:numPr>
        <w:rPr>
          <w:rFonts w:cs="Times New Roman"/>
        </w:rPr>
      </w:pPr>
      <w:r w:rsidRPr="004F7589">
        <w:rPr>
          <w:rFonts w:cs="Times New Roman"/>
        </w:rPr>
        <w:t xml:space="preserve">Briefly discuss how and why pooling is done in such screens.  </w:t>
      </w:r>
    </w:p>
    <w:p w14:paraId="155E58C6" w14:textId="7B615FC6" w:rsidR="000E7961" w:rsidRPr="004F7589" w:rsidRDefault="000E7961" w:rsidP="000E7961">
      <w:pPr>
        <w:pStyle w:val="ListParagraph"/>
        <w:numPr>
          <w:ilvl w:val="1"/>
          <w:numId w:val="2"/>
        </w:numPr>
        <w:rPr>
          <w:rFonts w:cs="Times New Roman"/>
        </w:rPr>
      </w:pPr>
      <w:r w:rsidRPr="004F7589">
        <w:rPr>
          <w:rFonts w:cs="Times New Roman"/>
        </w:rPr>
        <w:t xml:space="preserve">What role does </w:t>
      </w:r>
      <w:proofErr w:type="gramStart"/>
      <w:r w:rsidRPr="004F7589">
        <w:rPr>
          <w:rFonts w:cs="Times New Roman"/>
        </w:rPr>
        <w:t>bar-coding</w:t>
      </w:r>
      <w:proofErr w:type="gramEnd"/>
      <w:r w:rsidRPr="004F7589">
        <w:rPr>
          <w:rFonts w:cs="Times New Roman"/>
        </w:rPr>
        <w:t xml:space="preserve"> play in some in vivo models and why is it important?</w:t>
      </w:r>
    </w:p>
    <w:p w14:paraId="61A42D8F" w14:textId="402E57CA" w:rsidR="000E7961" w:rsidRPr="004F7589" w:rsidRDefault="000E7961" w:rsidP="000E7961">
      <w:pPr>
        <w:pStyle w:val="ListParagraph"/>
        <w:numPr>
          <w:ilvl w:val="1"/>
          <w:numId w:val="2"/>
        </w:numPr>
        <w:rPr>
          <w:rFonts w:cs="Times New Roman"/>
        </w:rPr>
      </w:pPr>
      <w:r w:rsidRPr="004F7589">
        <w:rPr>
          <w:rFonts w:cs="Times New Roman"/>
        </w:rPr>
        <w:t xml:space="preserve">The choice of the sgRNA and its target is one of the most important in any CRISPR screen.  Figure 3B shows a standard diagram of a eukaryotic </w:t>
      </w:r>
      <w:proofErr w:type="gramStart"/>
      <w:r w:rsidRPr="004F7589">
        <w:rPr>
          <w:rFonts w:cs="Times New Roman"/>
        </w:rPr>
        <w:t>gene, and</w:t>
      </w:r>
      <w:proofErr w:type="gramEnd"/>
      <w:r w:rsidRPr="004F7589">
        <w:rPr>
          <w:rFonts w:cs="Times New Roman"/>
        </w:rPr>
        <w:t xml:space="preserve"> identifies some good and poor potential target sites within this gene.  Discuss each of these sites in turn, commenting on what would make it a good or poor target site for a </w:t>
      </w:r>
      <w:r w:rsidR="00150E18" w:rsidRPr="004F7589">
        <w:rPr>
          <w:rFonts w:cs="Times New Roman"/>
        </w:rPr>
        <w:t xml:space="preserve">gene knockout screen. </w:t>
      </w:r>
    </w:p>
    <w:p w14:paraId="4CEAC1CA" w14:textId="29F1B3EA" w:rsidR="00150E18" w:rsidRPr="004F7589" w:rsidRDefault="00150E18" w:rsidP="000E7961">
      <w:pPr>
        <w:pStyle w:val="ListParagraph"/>
        <w:numPr>
          <w:ilvl w:val="1"/>
          <w:numId w:val="2"/>
        </w:numPr>
        <w:rPr>
          <w:rFonts w:cs="Times New Roman"/>
        </w:rPr>
      </w:pPr>
      <w:r w:rsidRPr="004F7589">
        <w:rPr>
          <w:rFonts w:cs="Times New Roman"/>
        </w:rPr>
        <w:lastRenderedPageBreak/>
        <w:t>Suppose that your screen wants to focus particularly on the ncRNAs in a genome.   What might be your preferred method of analysis, and why?</w:t>
      </w:r>
    </w:p>
    <w:p w14:paraId="388FEDF4" w14:textId="68114EB5" w:rsidR="00150E18" w:rsidRPr="004F7589" w:rsidRDefault="00150E18" w:rsidP="000E7961">
      <w:pPr>
        <w:pStyle w:val="ListParagraph"/>
        <w:numPr>
          <w:ilvl w:val="1"/>
          <w:numId w:val="2"/>
        </w:numPr>
        <w:rPr>
          <w:rFonts w:cs="Times New Roman"/>
        </w:rPr>
      </w:pPr>
      <w:r w:rsidRPr="004F7589">
        <w:rPr>
          <w:rFonts w:cs="Times New Roman"/>
        </w:rPr>
        <w:t xml:space="preserve">Imagine that you have done an initial screen and identified 16 candidate genes that appear to affect your phenotype of interest.  Outline how you might pursue these candidate genes, </w:t>
      </w:r>
      <w:proofErr w:type="gramStart"/>
      <w:r w:rsidRPr="004F7589">
        <w:rPr>
          <w:rFonts w:cs="Times New Roman"/>
        </w:rPr>
        <w:t>taking into account</w:t>
      </w:r>
      <w:proofErr w:type="gramEnd"/>
      <w:r w:rsidRPr="004F7589">
        <w:rPr>
          <w:rFonts w:cs="Times New Roman"/>
        </w:rPr>
        <w:t xml:space="preserve"> that some of them might be due to off-target effects.  </w:t>
      </w:r>
    </w:p>
    <w:sectPr w:rsidR="00150E18" w:rsidRPr="004F75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84D02" w14:textId="77777777" w:rsidR="00E55E9B" w:rsidRDefault="00E55E9B" w:rsidP="009946F3">
      <w:r>
        <w:separator/>
      </w:r>
    </w:p>
  </w:endnote>
  <w:endnote w:type="continuationSeparator" w:id="0">
    <w:p w14:paraId="1532C713" w14:textId="77777777" w:rsidR="00E55E9B" w:rsidRDefault="00E55E9B" w:rsidP="0099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DB85C" w14:textId="77777777" w:rsidR="000C4176" w:rsidRDefault="000C4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701221"/>
      <w:docPartObj>
        <w:docPartGallery w:val="Page Numbers (Bottom of Page)"/>
        <w:docPartUnique/>
      </w:docPartObj>
    </w:sdtPr>
    <w:sdtEndPr>
      <w:rPr>
        <w:noProof/>
      </w:rPr>
    </w:sdtEndPr>
    <w:sdtContent>
      <w:p w14:paraId="52C37C68" w14:textId="0199164E" w:rsidR="009946F3" w:rsidRDefault="009946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C3D96C" w14:textId="77777777" w:rsidR="009946F3" w:rsidRDefault="009946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8DAC8" w14:textId="77777777" w:rsidR="000C4176" w:rsidRDefault="000C4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13854" w14:textId="77777777" w:rsidR="00E55E9B" w:rsidRDefault="00E55E9B" w:rsidP="009946F3">
      <w:r>
        <w:separator/>
      </w:r>
    </w:p>
  </w:footnote>
  <w:footnote w:type="continuationSeparator" w:id="0">
    <w:p w14:paraId="57FC114B" w14:textId="77777777" w:rsidR="00E55E9B" w:rsidRDefault="00E55E9B" w:rsidP="00994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78DC" w14:textId="77777777" w:rsidR="000C4176" w:rsidRDefault="000C4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FE08" w14:textId="2309A05F" w:rsidR="009946F3" w:rsidRDefault="009946F3">
    <w:pPr>
      <w:pStyle w:val="Header"/>
    </w:pPr>
    <w:bookmarkStart w:id="0" w:name="_GoBack"/>
    <w:bookmarkEnd w:id="0"/>
    <w:r>
      <w:t>Chapter 9</w:t>
    </w:r>
    <w:r w:rsidR="00EB375F" w:rsidRPr="00EB375F">
      <w:t xml:space="preserve"> </w:t>
    </w:r>
    <w:r w:rsidR="00EB375F">
      <w:tab/>
    </w:r>
    <w:r w:rsidR="00EB375F">
      <w:tab/>
    </w:r>
    <w:r w:rsidR="00EB375F">
      <w:t>Study Questions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B8B5" w14:textId="77777777" w:rsidR="000C4176" w:rsidRDefault="000C4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9067B"/>
    <w:multiLevelType w:val="hybridMultilevel"/>
    <w:tmpl w:val="5D062A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07A3D"/>
    <w:multiLevelType w:val="hybridMultilevel"/>
    <w:tmpl w:val="343650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5D30E3"/>
    <w:multiLevelType w:val="hybridMultilevel"/>
    <w:tmpl w:val="9B4426F4"/>
    <w:lvl w:ilvl="0" w:tplc="0409000F">
      <w:start w:val="1"/>
      <w:numFmt w:val="decimal"/>
      <w:lvlText w:val="%1."/>
      <w:lvlJc w:val="left"/>
      <w:pPr>
        <w:ind w:left="720" w:hanging="360"/>
      </w:pPr>
      <w:rPr>
        <w:rFonts w:hint="default"/>
      </w:rPr>
    </w:lvl>
    <w:lvl w:ilvl="1" w:tplc="EA3820C4">
      <w:start w:val="1"/>
      <w:numFmt w:val="decimal"/>
      <w:lvlText w:val="%2."/>
      <w:lvlJc w:val="left"/>
      <w:pPr>
        <w:ind w:left="1440" w:hanging="360"/>
      </w:pPr>
      <w:rPr>
        <w:rFonts w:ascii="Times New Roman" w:eastAsiaTheme="minorHAnsi" w:hAnsi="Times New Roman"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3"/>
    <w:rsid w:val="00036B99"/>
    <w:rsid w:val="000855A1"/>
    <w:rsid w:val="000C4176"/>
    <w:rsid w:val="000D75C2"/>
    <w:rsid w:val="000E7961"/>
    <w:rsid w:val="00140BBB"/>
    <w:rsid w:val="00150E18"/>
    <w:rsid w:val="00205DE2"/>
    <w:rsid w:val="00280572"/>
    <w:rsid w:val="002E5682"/>
    <w:rsid w:val="00324CD7"/>
    <w:rsid w:val="003B62CB"/>
    <w:rsid w:val="004738DD"/>
    <w:rsid w:val="004F7589"/>
    <w:rsid w:val="005511E7"/>
    <w:rsid w:val="00620F16"/>
    <w:rsid w:val="00755778"/>
    <w:rsid w:val="009946F3"/>
    <w:rsid w:val="00A56C1D"/>
    <w:rsid w:val="00A61762"/>
    <w:rsid w:val="00B726EB"/>
    <w:rsid w:val="00CB7B6B"/>
    <w:rsid w:val="00D8647C"/>
    <w:rsid w:val="00E55E9B"/>
    <w:rsid w:val="00EB375F"/>
    <w:rsid w:val="00FE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63751F"/>
  <w15:chartTrackingRefBased/>
  <w15:docId w15:val="{8FD777DB-35B3-48D3-931E-94D66ADB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6F3"/>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6F3"/>
    <w:pPr>
      <w:tabs>
        <w:tab w:val="center" w:pos="4680"/>
        <w:tab w:val="right" w:pos="9360"/>
      </w:tabs>
    </w:pPr>
  </w:style>
  <w:style w:type="character" w:customStyle="1" w:styleId="HeaderChar">
    <w:name w:val="Header Char"/>
    <w:basedOn w:val="DefaultParagraphFont"/>
    <w:link w:val="Header"/>
    <w:uiPriority w:val="99"/>
    <w:rsid w:val="009946F3"/>
    <w:rPr>
      <w:rFonts w:cstheme="minorBidi"/>
      <w:szCs w:val="22"/>
    </w:rPr>
  </w:style>
  <w:style w:type="paragraph" w:styleId="Footer">
    <w:name w:val="footer"/>
    <w:basedOn w:val="Normal"/>
    <w:link w:val="FooterChar"/>
    <w:uiPriority w:val="99"/>
    <w:unhideWhenUsed/>
    <w:rsid w:val="009946F3"/>
    <w:pPr>
      <w:tabs>
        <w:tab w:val="center" w:pos="4680"/>
        <w:tab w:val="right" w:pos="9360"/>
      </w:tabs>
    </w:pPr>
  </w:style>
  <w:style w:type="character" w:customStyle="1" w:styleId="FooterChar">
    <w:name w:val="Footer Char"/>
    <w:basedOn w:val="DefaultParagraphFont"/>
    <w:link w:val="Footer"/>
    <w:uiPriority w:val="99"/>
    <w:rsid w:val="009946F3"/>
    <w:rPr>
      <w:rFonts w:cstheme="minorBidi"/>
      <w:szCs w:val="22"/>
    </w:rPr>
  </w:style>
  <w:style w:type="paragraph" w:styleId="ListParagraph">
    <w:name w:val="List Paragraph"/>
    <w:basedOn w:val="Normal"/>
    <w:uiPriority w:val="34"/>
    <w:qFormat/>
    <w:rsid w:val="00CB7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Meneely</dc:creator>
  <cp:keywords/>
  <dc:description/>
  <cp:lastModifiedBy>LIPPARINI, Giulia</cp:lastModifiedBy>
  <cp:revision>8</cp:revision>
  <dcterms:created xsi:type="dcterms:W3CDTF">2020-07-14T00:17:00Z</dcterms:created>
  <dcterms:modified xsi:type="dcterms:W3CDTF">2020-09-28T10:09:00Z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2020-09-25T13:15:25Z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9fc54b93-a6dc-4256-bed1-da06918e3f21</vt:lpwstr>
  </property>
  <property fmtid="{D5CDD505-2E9C-101B-9397-08002B2CF9AE}" pid="8" name="MSIP_Label_89f61502-7731-4690-a118-333634878cc9_ContentBits">
    <vt:lpwstr>0</vt:lpwstr>
  </property>
</Properties>
</file>