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B43D7" w14:textId="08D596DD" w:rsidR="005C0BF6" w:rsidRPr="001566AC" w:rsidRDefault="0033422C" w:rsidP="00DB20C3">
      <w:pPr>
        <w:jc w:val="center"/>
        <w:rPr>
          <w:rFonts w:cs="Times New Roman"/>
          <w:sz w:val="32"/>
          <w:szCs w:val="32"/>
          <w:lang w:val="en-US"/>
        </w:rPr>
      </w:pPr>
      <w:r w:rsidRPr="001566AC">
        <w:rPr>
          <w:rFonts w:cs="Times New Roman"/>
          <w:sz w:val="32"/>
          <w:szCs w:val="32"/>
          <w:lang w:val="en-US"/>
        </w:rPr>
        <w:t xml:space="preserve">Chapter </w:t>
      </w:r>
      <w:r w:rsidR="005C0BF6" w:rsidRPr="001566AC">
        <w:rPr>
          <w:rFonts w:cs="Times New Roman"/>
          <w:sz w:val="32"/>
          <w:szCs w:val="32"/>
          <w:lang w:val="en-US"/>
        </w:rPr>
        <w:t>3</w:t>
      </w:r>
    </w:p>
    <w:p w14:paraId="4621EB86" w14:textId="77777777" w:rsidR="00DB20C3" w:rsidRPr="00495DB5" w:rsidRDefault="00DB20C3" w:rsidP="00736E7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085FB9B8" w14:textId="77777777" w:rsidR="00DB20C3" w:rsidRPr="00495DB5" w:rsidRDefault="00DB20C3" w:rsidP="00DB20C3">
      <w:pPr>
        <w:jc w:val="both"/>
        <w:rPr>
          <w:rFonts w:cs="Baskerville"/>
          <w:b/>
          <w:sz w:val="22"/>
          <w:szCs w:val="22"/>
        </w:rPr>
      </w:pPr>
      <w:r w:rsidRPr="00495DB5">
        <w:rPr>
          <w:rFonts w:cs="Baskerville"/>
          <w:b/>
          <w:sz w:val="22"/>
          <w:szCs w:val="22"/>
        </w:rPr>
        <w:t>On Monday, Fitz wrote to Olivia and Cyrus as follows: ‘I own Usain Bolt’s running shoes, which he used in the 2012 Olympics. I am prepared to sell the shoes to the highest bidder. Please submit your best bid by 09:00 next Thursday.’</w:t>
      </w:r>
    </w:p>
    <w:p w14:paraId="75222142" w14:textId="77777777" w:rsidR="00DB20C3" w:rsidRPr="00495DB5" w:rsidRDefault="00DB20C3" w:rsidP="00DB20C3">
      <w:pPr>
        <w:jc w:val="both"/>
        <w:rPr>
          <w:rFonts w:cs="Baskerville"/>
          <w:b/>
          <w:sz w:val="22"/>
          <w:szCs w:val="22"/>
        </w:rPr>
      </w:pPr>
    </w:p>
    <w:p w14:paraId="787A487E" w14:textId="0CB6EA40" w:rsidR="00DB20C3" w:rsidRPr="00495DB5" w:rsidRDefault="00DB20C3" w:rsidP="00DB20C3">
      <w:pPr>
        <w:jc w:val="both"/>
        <w:rPr>
          <w:rFonts w:cs="Baskerville"/>
          <w:b/>
          <w:sz w:val="22"/>
          <w:szCs w:val="22"/>
        </w:rPr>
      </w:pPr>
      <w:r w:rsidRPr="00495DB5">
        <w:rPr>
          <w:rFonts w:cs="Baskerville"/>
          <w:b/>
          <w:sz w:val="22"/>
          <w:szCs w:val="22"/>
        </w:rPr>
        <w:t>On Tuesday, Olivia sent Fitz a letter which said: ‘I will pay £30,000 or £500 more than the highest fixed-price bid, subject to a maximum of £45,000.’ This letter arrived the following day but was ignored by Fitz.</w:t>
      </w:r>
    </w:p>
    <w:p w14:paraId="684B5171" w14:textId="77777777" w:rsidR="00DB20C3" w:rsidRPr="00495DB5" w:rsidRDefault="00DB20C3" w:rsidP="00DB20C3">
      <w:pPr>
        <w:jc w:val="both"/>
        <w:rPr>
          <w:rFonts w:cs="Baskerville"/>
          <w:b/>
          <w:sz w:val="22"/>
          <w:szCs w:val="22"/>
        </w:rPr>
      </w:pPr>
    </w:p>
    <w:p w14:paraId="7C0DC625" w14:textId="0A06C168" w:rsidR="00DB20C3" w:rsidRPr="00495DB5" w:rsidRDefault="00DB20C3" w:rsidP="00DB20C3">
      <w:pPr>
        <w:jc w:val="both"/>
        <w:rPr>
          <w:rFonts w:cs="Baskerville"/>
          <w:b/>
          <w:sz w:val="22"/>
          <w:szCs w:val="22"/>
        </w:rPr>
      </w:pPr>
      <w:r w:rsidRPr="00495DB5">
        <w:rPr>
          <w:rFonts w:cs="Baskerville"/>
          <w:b/>
          <w:sz w:val="22"/>
          <w:szCs w:val="22"/>
        </w:rPr>
        <w:t>On Thursday at 08:55 (just before the deadline), Cyrus emailed Fitz: ‘I can pay £40,000 by instalments over the next six months.’ Fitz replied by email at 08:59: ‘Let’s keep it simple. I assume that you’re bidding £40,000 for immediate payment.’ Cyrus replied at 09.01: ‘Agreed; I’ll pay £40,000 in cash on delivery.’</w:t>
      </w:r>
    </w:p>
    <w:p w14:paraId="40367445" w14:textId="77777777" w:rsidR="00DB20C3" w:rsidRPr="00495DB5" w:rsidRDefault="00DB20C3" w:rsidP="00DB20C3">
      <w:pPr>
        <w:jc w:val="both"/>
        <w:rPr>
          <w:rFonts w:cs="Baskerville"/>
          <w:b/>
          <w:sz w:val="22"/>
          <w:szCs w:val="22"/>
        </w:rPr>
      </w:pPr>
    </w:p>
    <w:p w14:paraId="3777681D" w14:textId="77777777" w:rsidR="00DB20C3" w:rsidRPr="00495DB5" w:rsidRDefault="00DB20C3" w:rsidP="00DB20C3">
      <w:pPr>
        <w:jc w:val="both"/>
        <w:rPr>
          <w:rFonts w:cs="Baskerville"/>
          <w:b/>
          <w:sz w:val="22"/>
          <w:szCs w:val="22"/>
        </w:rPr>
      </w:pPr>
      <w:r w:rsidRPr="00495DB5">
        <w:rPr>
          <w:rFonts w:cs="Baskerville"/>
          <w:b/>
          <w:sz w:val="22"/>
          <w:szCs w:val="22"/>
        </w:rPr>
        <w:t>On Thursday at 15:00, Fitz received a telephone call from Huck, who offered £50,000 for the shoes.</w:t>
      </w:r>
    </w:p>
    <w:p w14:paraId="04174B78" w14:textId="77777777" w:rsidR="00DB20C3" w:rsidRPr="00495DB5" w:rsidRDefault="00DB20C3" w:rsidP="00DB20C3">
      <w:pPr>
        <w:jc w:val="both"/>
        <w:rPr>
          <w:rFonts w:cs="Baskerville"/>
          <w:b/>
          <w:sz w:val="22"/>
          <w:szCs w:val="22"/>
        </w:rPr>
      </w:pPr>
    </w:p>
    <w:p w14:paraId="7AE1DEF2" w14:textId="77777777" w:rsidR="00DB20C3" w:rsidRPr="00495DB5" w:rsidRDefault="00DB20C3" w:rsidP="00DB20C3">
      <w:pPr>
        <w:jc w:val="both"/>
        <w:rPr>
          <w:rFonts w:cs="Baskerville"/>
          <w:b/>
          <w:sz w:val="22"/>
          <w:szCs w:val="22"/>
        </w:rPr>
      </w:pPr>
      <w:r w:rsidRPr="00495DB5">
        <w:rPr>
          <w:rFonts w:cs="Baskerville"/>
          <w:b/>
          <w:sz w:val="22"/>
          <w:szCs w:val="22"/>
        </w:rPr>
        <w:t>Advise Fitz.</w:t>
      </w:r>
    </w:p>
    <w:p w14:paraId="49F91EDF" w14:textId="77777777" w:rsidR="00DB20C3" w:rsidRPr="00495DB5" w:rsidRDefault="00DB20C3" w:rsidP="00736E79">
      <w:pPr>
        <w:jc w:val="both"/>
        <w:rPr>
          <w:rFonts w:cs="Baskerville"/>
          <w:sz w:val="22"/>
          <w:szCs w:val="22"/>
          <w:lang w:val="en-US"/>
        </w:rPr>
      </w:pPr>
    </w:p>
    <w:p w14:paraId="247710B0" w14:textId="314D1868" w:rsidR="00AF65B8" w:rsidRPr="00495DB5" w:rsidRDefault="00725E1B" w:rsidP="00736E79">
      <w:pPr>
        <w:jc w:val="both"/>
        <w:rPr>
          <w:rFonts w:cs="Baskerville"/>
          <w:sz w:val="22"/>
          <w:szCs w:val="22"/>
          <w:lang w:val="en-US"/>
        </w:rPr>
      </w:pPr>
      <w:r w:rsidRPr="00495DB5">
        <w:rPr>
          <w:rFonts w:cs="Baskerville"/>
          <w:sz w:val="22"/>
          <w:szCs w:val="22"/>
          <w:lang w:val="en-US"/>
        </w:rPr>
        <w:t>In o</w:t>
      </w:r>
      <w:r w:rsidR="00524415" w:rsidRPr="00495DB5">
        <w:rPr>
          <w:rFonts w:cs="Baskerville"/>
          <w:sz w:val="22"/>
          <w:szCs w:val="22"/>
          <w:lang w:val="en-US"/>
        </w:rPr>
        <w:t>rder to determine whether</w:t>
      </w:r>
      <w:r w:rsidR="00421F43" w:rsidRPr="00495DB5">
        <w:rPr>
          <w:rFonts w:cs="Baskerville"/>
          <w:sz w:val="22"/>
          <w:szCs w:val="22"/>
          <w:lang w:val="en-US"/>
        </w:rPr>
        <w:t xml:space="preserve"> F</w:t>
      </w:r>
      <w:r w:rsidR="00D05DFC" w:rsidRPr="00495DB5">
        <w:rPr>
          <w:rFonts w:cs="Baskerville"/>
          <w:sz w:val="22"/>
          <w:szCs w:val="22"/>
          <w:lang w:val="en-US"/>
        </w:rPr>
        <w:t>itz</w:t>
      </w:r>
      <w:r w:rsidR="00421F43" w:rsidRPr="00495DB5">
        <w:rPr>
          <w:rFonts w:cs="Baskerville"/>
          <w:sz w:val="22"/>
          <w:szCs w:val="22"/>
          <w:lang w:val="en-US"/>
        </w:rPr>
        <w:t xml:space="preserve"> has entered </w:t>
      </w:r>
      <w:r w:rsidR="00480174" w:rsidRPr="00495DB5">
        <w:rPr>
          <w:rFonts w:cs="Baskerville"/>
          <w:sz w:val="22"/>
          <w:szCs w:val="22"/>
          <w:lang w:val="en-US"/>
        </w:rPr>
        <w:t>into a legally binding contract</w:t>
      </w:r>
      <w:r w:rsidRPr="00495DB5">
        <w:rPr>
          <w:rFonts w:cs="Baskerville"/>
          <w:sz w:val="22"/>
          <w:szCs w:val="22"/>
          <w:lang w:val="en-US"/>
        </w:rPr>
        <w:t xml:space="preserve"> with e</w:t>
      </w:r>
      <w:r w:rsidR="00524415" w:rsidRPr="00495DB5">
        <w:rPr>
          <w:rFonts w:cs="Baskerville"/>
          <w:sz w:val="22"/>
          <w:szCs w:val="22"/>
          <w:lang w:val="en-US"/>
        </w:rPr>
        <w:t>ither O</w:t>
      </w:r>
      <w:r w:rsidR="00D05DFC" w:rsidRPr="00495DB5">
        <w:rPr>
          <w:rFonts w:cs="Baskerville"/>
          <w:sz w:val="22"/>
          <w:szCs w:val="22"/>
          <w:lang w:val="en-US"/>
        </w:rPr>
        <w:t>livia</w:t>
      </w:r>
      <w:r w:rsidR="00524415" w:rsidRPr="00495DB5">
        <w:rPr>
          <w:rFonts w:cs="Baskerville"/>
          <w:sz w:val="22"/>
          <w:szCs w:val="22"/>
          <w:lang w:val="en-US"/>
        </w:rPr>
        <w:t>, C</w:t>
      </w:r>
      <w:r w:rsidR="00D05DFC" w:rsidRPr="00495DB5">
        <w:rPr>
          <w:rFonts w:cs="Baskerville"/>
          <w:sz w:val="22"/>
          <w:szCs w:val="22"/>
          <w:lang w:val="en-US"/>
        </w:rPr>
        <w:t>yrus</w:t>
      </w:r>
      <w:r w:rsidR="00524415" w:rsidRPr="00495DB5">
        <w:rPr>
          <w:rFonts w:cs="Baskerville"/>
          <w:sz w:val="22"/>
          <w:szCs w:val="22"/>
          <w:lang w:val="en-US"/>
        </w:rPr>
        <w:t>, or H</w:t>
      </w:r>
      <w:r w:rsidR="00D05DFC" w:rsidRPr="00495DB5">
        <w:rPr>
          <w:rFonts w:cs="Baskerville"/>
          <w:sz w:val="22"/>
          <w:szCs w:val="22"/>
          <w:lang w:val="en-US"/>
        </w:rPr>
        <w:t>uck</w:t>
      </w:r>
      <w:r w:rsidR="000E3B7B" w:rsidRPr="00495DB5">
        <w:rPr>
          <w:rFonts w:cs="Baskerville"/>
          <w:sz w:val="22"/>
          <w:szCs w:val="22"/>
          <w:lang w:val="en-US"/>
        </w:rPr>
        <w:t xml:space="preserve">, </w:t>
      </w:r>
      <w:r w:rsidR="00011A17" w:rsidRPr="00495DB5">
        <w:rPr>
          <w:rFonts w:cs="Baskerville"/>
          <w:sz w:val="22"/>
          <w:szCs w:val="22"/>
          <w:lang w:val="en-US"/>
        </w:rPr>
        <w:t>the parties’</w:t>
      </w:r>
      <w:r w:rsidR="000E2AC1" w:rsidRPr="00495DB5">
        <w:rPr>
          <w:rFonts w:cs="Baskerville"/>
          <w:sz w:val="22"/>
          <w:szCs w:val="22"/>
          <w:lang w:val="en-US"/>
        </w:rPr>
        <w:t xml:space="preserve"> exchange of messages</w:t>
      </w:r>
      <w:r w:rsidR="003E4B08" w:rsidRPr="00495DB5">
        <w:rPr>
          <w:rFonts w:cs="Baskerville"/>
          <w:sz w:val="22"/>
          <w:szCs w:val="22"/>
          <w:lang w:val="en-US"/>
        </w:rPr>
        <w:t xml:space="preserve"> </w:t>
      </w:r>
      <w:r w:rsidR="000E3B7B" w:rsidRPr="00495DB5">
        <w:rPr>
          <w:rFonts w:cs="Baskerville"/>
          <w:sz w:val="22"/>
          <w:szCs w:val="22"/>
          <w:lang w:val="en-US"/>
        </w:rPr>
        <w:t>has to be analysed</w:t>
      </w:r>
      <w:r w:rsidR="00847339" w:rsidRPr="00495DB5">
        <w:rPr>
          <w:rFonts w:cs="Baskerville"/>
          <w:sz w:val="22"/>
          <w:szCs w:val="22"/>
          <w:lang w:val="en-US"/>
        </w:rPr>
        <w:t xml:space="preserve"> by</w:t>
      </w:r>
      <w:r w:rsidR="000E3B7B" w:rsidRPr="00495DB5">
        <w:rPr>
          <w:rFonts w:cs="Baskerville"/>
          <w:sz w:val="22"/>
          <w:szCs w:val="22"/>
          <w:lang w:val="en-US"/>
        </w:rPr>
        <w:t xml:space="preserve"> reference to an </w:t>
      </w:r>
      <w:commentRangeStart w:id="0"/>
      <w:r w:rsidR="000E3B7B" w:rsidRPr="00495DB5">
        <w:rPr>
          <w:rFonts w:cs="Baskerville"/>
          <w:sz w:val="22"/>
          <w:szCs w:val="22"/>
          <w:lang w:val="en-US"/>
        </w:rPr>
        <w:t>offer and acceptance framework</w:t>
      </w:r>
      <w:commentRangeEnd w:id="0"/>
      <w:r w:rsidR="00175994" w:rsidRPr="00495DB5">
        <w:rPr>
          <w:rStyle w:val="CommentReference"/>
          <w:sz w:val="22"/>
          <w:szCs w:val="22"/>
        </w:rPr>
        <w:commentReference w:id="0"/>
      </w:r>
      <w:r w:rsidR="000E3B7B" w:rsidRPr="00495DB5">
        <w:rPr>
          <w:rFonts w:cs="Baskerville"/>
          <w:sz w:val="22"/>
          <w:szCs w:val="22"/>
          <w:lang w:val="en-US"/>
        </w:rPr>
        <w:t>.</w:t>
      </w:r>
    </w:p>
    <w:p w14:paraId="1166FAB9" w14:textId="77777777" w:rsidR="00480174" w:rsidRPr="00495DB5" w:rsidRDefault="00480174" w:rsidP="00296A0B">
      <w:pPr>
        <w:rPr>
          <w:rFonts w:cs="Baskerville"/>
          <w:sz w:val="22"/>
          <w:szCs w:val="22"/>
          <w:lang w:val="en-US"/>
        </w:rPr>
      </w:pPr>
    </w:p>
    <w:p w14:paraId="2F813D28" w14:textId="2459AB49" w:rsidR="00480174" w:rsidRPr="00495DB5" w:rsidRDefault="00480174" w:rsidP="00F77D8E">
      <w:pPr>
        <w:jc w:val="center"/>
        <w:rPr>
          <w:rFonts w:cs="Baskerville"/>
          <w:sz w:val="22"/>
          <w:szCs w:val="22"/>
          <w:u w:val="single"/>
          <w:lang w:val="en-US"/>
        </w:rPr>
      </w:pPr>
      <w:r w:rsidRPr="00495DB5">
        <w:rPr>
          <w:rFonts w:cs="Baskerville"/>
          <w:sz w:val="22"/>
          <w:szCs w:val="22"/>
          <w:u w:val="single"/>
          <w:lang w:val="en-US"/>
        </w:rPr>
        <w:t>F</w:t>
      </w:r>
      <w:r w:rsidR="003826B1" w:rsidRPr="00495DB5">
        <w:rPr>
          <w:rFonts w:cs="Baskerville"/>
          <w:sz w:val="22"/>
          <w:szCs w:val="22"/>
          <w:u w:val="single"/>
          <w:lang w:val="en-US"/>
        </w:rPr>
        <w:t>itz</w:t>
      </w:r>
      <w:r w:rsidRPr="00495DB5">
        <w:rPr>
          <w:rFonts w:cs="Baskerville"/>
          <w:sz w:val="22"/>
          <w:szCs w:val="22"/>
          <w:u w:val="single"/>
          <w:lang w:val="en-US"/>
        </w:rPr>
        <w:t>’s letter to O</w:t>
      </w:r>
      <w:r w:rsidR="003826B1" w:rsidRPr="00495DB5">
        <w:rPr>
          <w:rFonts w:cs="Baskerville"/>
          <w:sz w:val="22"/>
          <w:szCs w:val="22"/>
          <w:u w:val="single"/>
          <w:lang w:val="en-US"/>
        </w:rPr>
        <w:t>livia</w:t>
      </w:r>
      <w:r w:rsidRPr="00495DB5">
        <w:rPr>
          <w:rFonts w:cs="Baskerville"/>
          <w:sz w:val="22"/>
          <w:szCs w:val="22"/>
          <w:u w:val="single"/>
          <w:lang w:val="en-US"/>
        </w:rPr>
        <w:t xml:space="preserve"> and C</w:t>
      </w:r>
      <w:r w:rsidR="003826B1" w:rsidRPr="00495DB5">
        <w:rPr>
          <w:rFonts w:cs="Baskerville"/>
          <w:sz w:val="22"/>
          <w:szCs w:val="22"/>
          <w:u w:val="single"/>
          <w:lang w:val="en-US"/>
        </w:rPr>
        <w:t>yrus</w:t>
      </w:r>
    </w:p>
    <w:p w14:paraId="0A36C4D2" w14:textId="77777777" w:rsidR="00F77D8E" w:rsidRPr="00495DB5" w:rsidRDefault="00F77D8E" w:rsidP="00F77D8E">
      <w:pPr>
        <w:jc w:val="center"/>
        <w:rPr>
          <w:rFonts w:cs="Baskerville"/>
          <w:sz w:val="22"/>
          <w:szCs w:val="22"/>
          <w:u w:val="single"/>
          <w:lang w:val="en-US"/>
        </w:rPr>
      </w:pPr>
    </w:p>
    <w:p w14:paraId="306724E2" w14:textId="565F018D" w:rsidR="00A64C84" w:rsidRPr="00495DB5" w:rsidRDefault="00F77D8E" w:rsidP="00F77D8E">
      <w:pPr>
        <w:jc w:val="both"/>
        <w:rPr>
          <w:rFonts w:cs="Baskerville"/>
          <w:sz w:val="22"/>
          <w:szCs w:val="22"/>
          <w:lang w:val="en-US"/>
        </w:rPr>
      </w:pPr>
      <w:r w:rsidRPr="00495DB5">
        <w:rPr>
          <w:rFonts w:cs="Baskerville"/>
          <w:sz w:val="22"/>
          <w:szCs w:val="22"/>
          <w:lang w:val="en-US"/>
        </w:rPr>
        <w:t>When F</w:t>
      </w:r>
      <w:r w:rsidR="00DB04F5" w:rsidRPr="00495DB5">
        <w:rPr>
          <w:rFonts w:cs="Baskerville"/>
          <w:sz w:val="22"/>
          <w:szCs w:val="22"/>
          <w:lang w:val="en-US"/>
        </w:rPr>
        <w:t>itz</w:t>
      </w:r>
      <w:r w:rsidRPr="00495DB5">
        <w:rPr>
          <w:rFonts w:cs="Baskerville"/>
          <w:sz w:val="22"/>
          <w:szCs w:val="22"/>
          <w:lang w:val="en-US"/>
        </w:rPr>
        <w:t xml:space="preserve"> wrote to O</w:t>
      </w:r>
      <w:r w:rsidR="00DB04F5" w:rsidRPr="00495DB5">
        <w:rPr>
          <w:rFonts w:cs="Baskerville"/>
          <w:sz w:val="22"/>
          <w:szCs w:val="22"/>
          <w:lang w:val="en-US"/>
        </w:rPr>
        <w:t>livia</w:t>
      </w:r>
      <w:r w:rsidRPr="00495DB5">
        <w:rPr>
          <w:rFonts w:cs="Baskerville"/>
          <w:sz w:val="22"/>
          <w:szCs w:val="22"/>
          <w:lang w:val="en-US"/>
        </w:rPr>
        <w:t xml:space="preserve"> and C</w:t>
      </w:r>
      <w:r w:rsidR="00DB04F5" w:rsidRPr="00495DB5">
        <w:rPr>
          <w:rFonts w:cs="Baskerville"/>
          <w:sz w:val="22"/>
          <w:szCs w:val="22"/>
          <w:lang w:val="en-US"/>
        </w:rPr>
        <w:t>yrus</w:t>
      </w:r>
      <w:r w:rsidR="00736E79" w:rsidRPr="00495DB5">
        <w:rPr>
          <w:rFonts w:cs="Baskerville"/>
          <w:sz w:val="22"/>
          <w:szCs w:val="22"/>
          <w:lang w:val="en-US"/>
        </w:rPr>
        <w:t xml:space="preserve">, </w:t>
      </w:r>
      <w:r w:rsidR="00563DED" w:rsidRPr="00495DB5">
        <w:rPr>
          <w:rFonts w:cs="Baskerville"/>
          <w:sz w:val="22"/>
          <w:szCs w:val="22"/>
          <w:lang w:val="en-US"/>
        </w:rPr>
        <w:t xml:space="preserve">it is submitted that </w:t>
      </w:r>
      <w:r w:rsidR="00736E79" w:rsidRPr="00495DB5">
        <w:rPr>
          <w:rFonts w:cs="Baskerville"/>
          <w:sz w:val="22"/>
          <w:szCs w:val="22"/>
          <w:lang w:val="en-US"/>
        </w:rPr>
        <w:t xml:space="preserve">he </w:t>
      </w:r>
      <w:r w:rsidR="001C25B0" w:rsidRPr="00495DB5">
        <w:rPr>
          <w:rFonts w:cs="Baskerville"/>
          <w:sz w:val="22"/>
          <w:szCs w:val="22"/>
          <w:lang w:val="en-US"/>
        </w:rPr>
        <w:t xml:space="preserve">was merely making an invitation to treat and not extending an offer to them. </w:t>
      </w:r>
      <w:r w:rsidR="0031031A" w:rsidRPr="00495DB5">
        <w:rPr>
          <w:rFonts w:cs="Baskerville"/>
          <w:sz w:val="22"/>
          <w:szCs w:val="22"/>
          <w:lang w:val="en-US"/>
        </w:rPr>
        <w:t>It is necessary for off</w:t>
      </w:r>
      <w:r w:rsidR="00563DED" w:rsidRPr="00495DB5">
        <w:rPr>
          <w:rFonts w:cs="Baskerville"/>
          <w:sz w:val="22"/>
          <w:szCs w:val="22"/>
          <w:lang w:val="en-US"/>
        </w:rPr>
        <w:t>ers to contain a promise, and Olivia or Cyrus may contend that Fitz’</w:t>
      </w:r>
      <w:r w:rsidR="00211498" w:rsidRPr="00495DB5">
        <w:rPr>
          <w:rFonts w:cs="Baskerville"/>
          <w:sz w:val="22"/>
          <w:szCs w:val="22"/>
          <w:lang w:val="en-US"/>
        </w:rPr>
        <w:t>s statement that he</w:t>
      </w:r>
      <w:r w:rsidR="00563DED" w:rsidRPr="00495DB5">
        <w:rPr>
          <w:rFonts w:cs="Baskerville"/>
          <w:sz w:val="22"/>
          <w:szCs w:val="22"/>
          <w:lang w:val="en-US"/>
        </w:rPr>
        <w:t xml:space="preserve"> ‘</w:t>
      </w:r>
      <w:r w:rsidR="00211498" w:rsidRPr="00495DB5">
        <w:rPr>
          <w:rFonts w:cs="Baskerville"/>
          <w:sz w:val="22"/>
          <w:szCs w:val="22"/>
          <w:lang w:val="en-US"/>
        </w:rPr>
        <w:t xml:space="preserve">[was] </w:t>
      </w:r>
      <w:r w:rsidR="00563DED" w:rsidRPr="00495DB5">
        <w:rPr>
          <w:rFonts w:cs="Baskerville"/>
          <w:sz w:val="22"/>
          <w:szCs w:val="22"/>
          <w:lang w:val="en-US"/>
        </w:rPr>
        <w:t xml:space="preserve">prepared to sell the shoes to the highest bidder’ </w:t>
      </w:r>
      <w:r w:rsidR="0048415F" w:rsidRPr="00495DB5">
        <w:rPr>
          <w:rFonts w:cs="Baskerville"/>
          <w:sz w:val="22"/>
          <w:szCs w:val="22"/>
          <w:lang w:val="en-US"/>
        </w:rPr>
        <w:t>sat</w:t>
      </w:r>
      <w:r w:rsidR="00143B7B" w:rsidRPr="00495DB5">
        <w:rPr>
          <w:rFonts w:cs="Baskerville"/>
          <w:sz w:val="22"/>
          <w:szCs w:val="22"/>
          <w:lang w:val="en-US"/>
        </w:rPr>
        <w:t xml:space="preserve">isfies </w:t>
      </w:r>
      <w:r w:rsidR="005C5A77" w:rsidRPr="00495DB5">
        <w:rPr>
          <w:rFonts w:cs="Baskerville"/>
          <w:sz w:val="22"/>
          <w:szCs w:val="22"/>
          <w:lang w:val="en-US"/>
        </w:rPr>
        <w:t>this requirement. Altho</w:t>
      </w:r>
      <w:r w:rsidR="00211498" w:rsidRPr="00495DB5">
        <w:rPr>
          <w:rFonts w:cs="Baskerville"/>
          <w:sz w:val="22"/>
          <w:szCs w:val="22"/>
          <w:lang w:val="en-US"/>
        </w:rPr>
        <w:t xml:space="preserve">ugh </w:t>
      </w:r>
      <w:r w:rsidR="005C5A77" w:rsidRPr="00495DB5">
        <w:rPr>
          <w:rFonts w:cs="Baskerville"/>
          <w:sz w:val="22"/>
          <w:szCs w:val="22"/>
          <w:lang w:val="en-US"/>
        </w:rPr>
        <w:t xml:space="preserve">a similar </w:t>
      </w:r>
      <w:r w:rsidR="00A3776F" w:rsidRPr="00495DB5">
        <w:rPr>
          <w:rFonts w:cs="Baskerville"/>
          <w:sz w:val="22"/>
          <w:szCs w:val="22"/>
          <w:lang w:val="en-US"/>
        </w:rPr>
        <w:t>statement was held to not be an offer</w:t>
      </w:r>
      <w:r w:rsidR="005C5A77" w:rsidRPr="00495DB5">
        <w:rPr>
          <w:rFonts w:cs="Baskerville"/>
          <w:sz w:val="22"/>
          <w:szCs w:val="22"/>
          <w:lang w:val="en-US"/>
        </w:rPr>
        <w:t xml:space="preserve"> in</w:t>
      </w:r>
      <w:r w:rsidR="0048415F" w:rsidRPr="00495DB5">
        <w:rPr>
          <w:rFonts w:cs="Baskerville"/>
          <w:sz w:val="22"/>
          <w:szCs w:val="22"/>
          <w:lang w:val="en-US"/>
        </w:rPr>
        <w:t xml:space="preserve"> </w:t>
      </w:r>
      <w:r w:rsidR="0048415F" w:rsidRPr="00495DB5">
        <w:rPr>
          <w:rFonts w:cs="Baskerville"/>
          <w:i/>
          <w:sz w:val="22"/>
          <w:szCs w:val="22"/>
          <w:lang w:val="en-US"/>
        </w:rPr>
        <w:t>Gibson v Manchester City Council [1979]</w:t>
      </w:r>
      <w:r w:rsidR="00A3776F" w:rsidRPr="00495DB5">
        <w:rPr>
          <w:rFonts w:cs="Baskerville"/>
          <w:sz w:val="22"/>
          <w:szCs w:val="22"/>
          <w:lang w:val="en-US"/>
        </w:rPr>
        <w:t>, it is notable that</w:t>
      </w:r>
      <w:r w:rsidR="0035619F" w:rsidRPr="00495DB5">
        <w:rPr>
          <w:rFonts w:cs="Baskerville"/>
          <w:sz w:val="22"/>
          <w:szCs w:val="22"/>
          <w:lang w:val="en-US"/>
        </w:rPr>
        <w:t xml:space="preserve"> the </w:t>
      </w:r>
      <w:r w:rsidR="000E2AC1" w:rsidRPr="00495DB5">
        <w:rPr>
          <w:rFonts w:cs="Baskerville"/>
          <w:sz w:val="22"/>
          <w:szCs w:val="22"/>
          <w:lang w:val="en-US"/>
        </w:rPr>
        <w:t xml:space="preserve">court came to that result because </w:t>
      </w:r>
      <w:r w:rsidR="00B42F03" w:rsidRPr="00495DB5">
        <w:rPr>
          <w:rFonts w:cs="Baskerville"/>
          <w:sz w:val="22"/>
          <w:szCs w:val="22"/>
          <w:lang w:val="en-US"/>
        </w:rPr>
        <w:t xml:space="preserve">the </w:t>
      </w:r>
      <w:r w:rsidR="0035619F" w:rsidRPr="00495DB5">
        <w:rPr>
          <w:rFonts w:cs="Baskerville"/>
          <w:sz w:val="22"/>
          <w:szCs w:val="22"/>
          <w:lang w:val="en-US"/>
        </w:rPr>
        <w:t xml:space="preserve">local council </w:t>
      </w:r>
      <w:r w:rsidR="00A3776F" w:rsidRPr="00495DB5">
        <w:rPr>
          <w:rFonts w:cs="Baskerville"/>
          <w:sz w:val="22"/>
          <w:szCs w:val="22"/>
          <w:lang w:val="en-US"/>
        </w:rPr>
        <w:t xml:space="preserve">there simply stated that it </w:t>
      </w:r>
      <w:r w:rsidR="0035619F" w:rsidRPr="00495DB5">
        <w:rPr>
          <w:rFonts w:cs="Baskerville"/>
          <w:sz w:val="22"/>
          <w:szCs w:val="22"/>
          <w:lang w:val="en-US"/>
        </w:rPr>
        <w:t>‘may be prepared</w:t>
      </w:r>
      <w:r w:rsidR="00211498" w:rsidRPr="00495DB5">
        <w:rPr>
          <w:rFonts w:cs="Baskerville"/>
          <w:sz w:val="22"/>
          <w:szCs w:val="22"/>
          <w:lang w:val="en-US"/>
        </w:rPr>
        <w:t xml:space="preserve"> to sell’, whereas </w:t>
      </w:r>
      <w:r w:rsidR="00C51AB7" w:rsidRPr="00495DB5">
        <w:rPr>
          <w:rFonts w:cs="Baskerville"/>
          <w:sz w:val="22"/>
          <w:szCs w:val="22"/>
          <w:lang w:val="en-US"/>
        </w:rPr>
        <w:t>Fitz’</w:t>
      </w:r>
      <w:r w:rsidR="00797014" w:rsidRPr="00495DB5">
        <w:rPr>
          <w:rFonts w:cs="Baskerville"/>
          <w:sz w:val="22"/>
          <w:szCs w:val="22"/>
          <w:lang w:val="en-US"/>
        </w:rPr>
        <w:t>s language</w:t>
      </w:r>
      <w:r w:rsidR="000E2AC1" w:rsidRPr="00495DB5">
        <w:rPr>
          <w:rFonts w:cs="Baskerville"/>
          <w:sz w:val="22"/>
          <w:szCs w:val="22"/>
          <w:lang w:val="en-US"/>
        </w:rPr>
        <w:t xml:space="preserve"> here is</w:t>
      </w:r>
      <w:r w:rsidR="00C51AB7" w:rsidRPr="00495DB5">
        <w:rPr>
          <w:rFonts w:cs="Baskerville"/>
          <w:sz w:val="22"/>
          <w:szCs w:val="22"/>
          <w:lang w:val="en-US"/>
        </w:rPr>
        <w:t xml:space="preserve"> more unequivocal</w:t>
      </w:r>
      <w:r w:rsidR="00B7225B" w:rsidRPr="00495DB5">
        <w:rPr>
          <w:rFonts w:cs="Baskerville"/>
          <w:sz w:val="22"/>
          <w:szCs w:val="22"/>
          <w:lang w:val="en-US"/>
        </w:rPr>
        <w:t xml:space="preserve"> and </w:t>
      </w:r>
      <w:r w:rsidR="000813CE" w:rsidRPr="00495DB5">
        <w:rPr>
          <w:rFonts w:cs="Baskerville"/>
          <w:sz w:val="22"/>
          <w:szCs w:val="22"/>
          <w:lang w:val="en-US"/>
        </w:rPr>
        <w:t>thus arguably</w:t>
      </w:r>
      <w:r w:rsidR="00D034B0" w:rsidRPr="00495DB5">
        <w:rPr>
          <w:rFonts w:cs="Baskerville"/>
          <w:sz w:val="22"/>
          <w:szCs w:val="22"/>
          <w:lang w:val="en-US"/>
        </w:rPr>
        <w:t xml:space="preserve"> </w:t>
      </w:r>
      <w:r w:rsidR="009427D2" w:rsidRPr="00495DB5">
        <w:rPr>
          <w:rFonts w:cs="Baskerville"/>
          <w:sz w:val="22"/>
          <w:szCs w:val="22"/>
          <w:lang w:val="en-US"/>
        </w:rPr>
        <w:t>evinces</w:t>
      </w:r>
      <w:r w:rsidR="00025FCD" w:rsidRPr="00495DB5">
        <w:rPr>
          <w:rFonts w:cs="Baskerville"/>
          <w:sz w:val="22"/>
          <w:szCs w:val="22"/>
          <w:lang w:val="en-US"/>
        </w:rPr>
        <w:t xml:space="preserve"> the requisite</w:t>
      </w:r>
      <w:r w:rsidR="00397679" w:rsidRPr="00495DB5">
        <w:rPr>
          <w:rFonts w:cs="Baskerville"/>
          <w:sz w:val="22"/>
          <w:szCs w:val="22"/>
          <w:lang w:val="en-US"/>
        </w:rPr>
        <w:t xml:space="preserve"> willingness to be bound</w:t>
      </w:r>
      <w:r w:rsidR="00BB1DCE" w:rsidRPr="00495DB5">
        <w:rPr>
          <w:rFonts w:cs="Baskerville"/>
          <w:sz w:val="22"/>
          <w:szCs w:val="22"/>
          <w:lang w:val="en-US"/>
        </w:rPr>
        <w:t>.</w:t>
      </w:r>
      <w:r w:rsidR="003C0EE2" w:rsidRPr="00495DB5">
        <w:rPr>
          <w:rFonts w:cs="Baskerville"/>
          <w:sz w:val="22"/>
          <w:szCs w:val="22"/>
          <w:lang w:val="en-US"/>
        </w:rPr>
        <w:t xml:space="preserve"> </w:t>
      </w:r>
      <w:r w:rsidR="002232B1" w:rsidRPr="00495DB5">
        <w:rPr>
          <w:rFonts w:cs="Baskerville"/>
          <w:sz w:val="22"/>
          <w:szCs w:val="22"/>
          <w:lang w:val="en-US"/>
        </w:rPr>
        <w:t>Be that as it may, their</w:t>
      </w:r>
      <w:r w:rsidR="00D75D5F" w:rsidRPr="00495DB5">
        <w:rPr>
          <w:rFonts w:cs="Baskerville"/>
          <w:sz w:val="22"/>
          <w:szCs w:val="22"/>
          <w:lang w:val="en-US"/>
        </w:rPr>
        <w:t xml:space="preserve"> argument is likely to</w:t>
      </w:r>
      <w:r w:rsidR="00C22D54" w:rsidRPr="00495DB5">
        <w:rPr>
          <w:rFonts w:cs="Baskerville"/>
          <w:sz w:val="22"/>
          <w:szCs w:val="22"/>
          <w:lang w:val="en-US"/>
        </w:rPr>
        <w:t xml:space="preserve"> fail</w:t>
      </w:r>
      <w:r w:rsidR="00D635D9" w:rsidRPr="00495DB5">
        <w:rPr>
          <w:rFonts w:cs="Baskerville"/>
          <w:sz w:val="22"/>
          <w:szCs w:val="22"/>
          <w:lang w:val="en-US"/>
        </w:rPr>
        <w:t xml:space="preserve"> because unlike the defendant council in </w:t>
      </w:r>
      <w:r w:rsidR="00D635D9" w:rsidRPr="00495DB5">
        <w:rPr>
          <w:rFonts w:cs="Baskerville"/>
          <w:i/>
          <w:sz w:val="22"/>
          <w:szCs w:val="22"/>
          <w:lang w:val="en-US"/>
        </w:rPr>
        <w:t>Gibson</w:t>
      </w:r>
      <w:r w:rsidR="00D635D9" w:rsidRPr="00495DB5">
        <w:rPr>
          <w:rFonts w:cs="Baskerville"/>
          <w:sz w:val="22"/>
          <w:szCs w:val="22"/>
          <w:lang w:val="en-US"/>
        </w:rPr>
        <w:t xml:space="preserve">, </w:t>
      </w:r>
      <w:commentRangeStart w:id="1"/>
      <w:r w:rsidR="00D635D9" w:rsidRPr="00495DB5">
        <w:rPr>
          <w:rFonts w:cs="Baskerville"/>
          <w:sz w:val="22"/>
          <w:szCs w:val="22"/>
          <w:lang w:val="en-US"/>
        </w:rPr>
        <w:t xml:space="preserve">Fitz did not stipulate a </w:t>
      </w:r>
      <w:r w:rsidR="00753EA6" w:rsidRPr="00495DB5">
        <w:rPr>
          <w:rFonts w:cs="Baskerville"/>
          <w:sz w:val="22"/>
          <w:szCs w:val="22"/>
          <w:lang w:val="en-US"/>
        </w:rPr>
        <w:t>purchase price at all</w:t>
      </w:r>
      <w:r w:rsidR="00C811C0" w:rsidRPr="00495DB5">
        <w:rPr>
          <w:rFonts w:cs="Baskerville"/>
          <w:sz w:val="22"/>
          <w:szCs w:val="22"/>
          <w:lang w:val="en-US"/>
        </w:rPr>
        <w:t xml:space="preserve"> – as </w:t>
      </w:r>
      <w:r w:rsidR="00A46134" w:rsidRPr="00495DB5">
        <w:rPr>
          <w:rFonts w:cs="Baskerville"/>
          <w:sz w:val="22"/>
          <w:szCs w:val="22"/>
          <w:lang w:val="en-US"/>
        </w:rPr>
        <w:t xml:space="preserve">was the case </w:t>
      </w:r>
      <w:r w:rsidR="00C811C0" w:rsidRPr="00495DB5">
        <w:rPr>
          <w:rFonts w:cs="Baskerville"/>
          <w:sz w:val="22"/>
          <w:szCs w:val="22"/>
          <w:lang w:val="en-US"/>
        </w:rPr>
        <w:t xml:space="preserve">in </w:t>
      </w:r>
      <w:r w:rsidR="00C811C0" w:rsidRPr="00495DB5">
        <w:rPr>
          <w:rFonts w:cs="Baskerville"/>
          <w:i/>
          <w:sz w:val="22"/>
          <w:szCs w:val="22"/>
          <w:lang w:val="en-US"/>
        </w:rPr>
        <w:t>Harvey</w:t>
      </w:r>
      <w:r w:rsidR="00C811C0" w:rsidRPr="00495DB5">
        <w:rPr>
          <w:rFonts w:cs="Baskerville"/>
          <w:sz w:val="22"/>
          <w:szCs w:val="22"/>
          <w:lang w:val="en-US"/>
        </w:rPr>
        <w:t>, ‘everything else</w:t>
      </w:r>
      <w:r w:rsidR="00D75D5F" w:rsidRPr="00495DB5">
        <w:rPr>
          <w:rFonts w:cs="Baskerville"/>
          <w:sz w:val="22"/>
          <w:szCs w:val="22"/>
          <w:lang w:val="en-US"/>
        </w:rPr>
        <w:t xml:space="preserve"> [had been]</w:t>
      </w:r>
      <w:r w:rsidR="00A46134" w:rsidRPr="00495DB5">
        <w:rPr>
          <w:rFonts w:cs="Baskerville"/>
          <w:sz w:val="22"/>
          <w:szCs w:val="22"/>
          <w:lang w:val="en-US"/>
        </w:rPr>
        <w:t xml:space="preserve"> left open’.</w:t>
      </w:r>
      <w:r w:rsidR="00E568C9" w:rsidRPr="00495DB5">
        <w:rPr>
          <w:rFonts w:cs="Baskerville"/>
          <w:sz w:val="22"/>
          <w:szCs w:val="22"/>
          <w:lang w:val="en-US"/>
        </w:rPr>
        <w:t xml:space="preserve"> </w:t>
      </w:r>
      <w:r w:rsidR="00FA0BF3" w:rsidRPr="00495DB5">
        <w:rPr>
          <w:rFonts w:cs="Baskerville"/>
          <w:sz w:val="22"/>
          <w:szCs w:val="22"/>
          <w:lang w:val="en-US"/>
        </w:rPr>
        <w:t>T</w:t>
      </w:r>
      <w:r w:rsidR="00E568C9" w:rsidRPr="00495DB5">
        <w:rPr>
          <w:rFonts w:cs="Baskerville"/>
          <w:sz w:val="22"/>
          <w:szCs w:val="22"/>
          <w:lang w:val="en-US"/>
        </w:rPr>
        <w:t>h</w:t>
      </w:r>
      <w:r w:rsidR="00D75D5F" w:rsidRPr="00495DB5">
        <w:rPr>
          <w:rFonts w:cs="Baskerville"/>
          <w:sz w:val="22"/>
          <w:szCs w:val="22"/>
          <w:lang w:val="en-US"/>
        </w:rPr>
        <w:t xml:space="preserve">is </w:t>
      </w:r>
      <w:r w:rsidR="00CD58CB" w:rsidRPr="00495DB5">
        <w:rPr>
          <w:rFonts w:cs="Baskerville"/>
          <w:sz w:val="22"/>
          <w:szCs w:val="22"/>
          <w:lang w:val="en-US"/>
        </w:rPr>
        <w:t xml:space="preserve">lack of precision is characteristic of a mere </w:t>
      </w:r>
      <w:r w:rsidR="00F86182" w:rsidRPr="00495DB5">
        <w:rPr>
          <w:rFonts w:cs="Baskerville"/>
          <w:sz w:val="22"/>
          <w:szCs w:val="22"/>
          <w:lang w:val="en-US"/>
        </w:rPr>
        <w:t>invitation to treat</w:t>
      </w:r>
      <w:r w:rsidR="00CD58CB" w:rsidRPr="00495DB5">
        <w:rPr>
          <w:rFonts w:cs="Baskerville"/>
          <w:sz w:val="22"/>
          <w:szCs w:val="22"/>
          <w:lang w:val="en-US"/>
        </w:rPr>
        <w:t>.</w:t>
      </w:r>
    </w:p>
    <w:p w14:paraId="6AB7E72E" w14:textId="77777777" w:rsidR="00A64C84" w:rsidRPr="00495DB5" w:rsidRDefault="00A64C84" w:rsidP="00F77D8E">
      <w:pPr>
        <w:jc w:val="both"/>
        <w:rPr>
          <w:rFonts w:cs="Baskerville"/>
          <w:sz w:val="22"/>
          <w:szCs w:val="22"/>
          <w:lang w:val="en-US"/>
        </w:rPr>
      </w:pPr>
    </w:p>
    <w:p w14:paraId="72297125" w14:textId="390BCABF" w:rsidR="00F77D8E" w:rsidRPr="00495DB5" w:rsidRDefault="00A64C84" w:rsidP="003A0A05">
      <w:pPr>
        <w:jc w:val="both"/>
        <w:rPr>
          <w:rFonts w:cs="Baskerville"/>
          <w:sz w:val="22"/>
          <w:szCs w:val="22"/>
          <w:lang w:val="en-US"/>
        </w:rPr>
      </w:pPr>
      <w:r w:rsidRPr="00495DB5">
        <w:rPr>
          <w:rFonts w:cs="Baskerville"/>
          <w:sz w:val="22"/>
          <w:szCs w:val="22"/>
          <w:lang w:val="en-US"/>
        </w:rPr>
        <w:t xml:space="preserve">However, </w:t>
      </w:r>
      <w:r w:rsidR="00F86182" w:rsidRPr="00495DB5">
        <w:rPr>
          <w:rFonts w:cs="Baskerville"/>
          <w:sz w:val="22"/>
          <w:szCs w:val="22"/>
          <w:lang w:val="en-US"/>
        </w:rPr>
        <w:t xml:space="preserve">it is </w:t>
      </w:r>
      <w:r w:rsidR="006A319C" w:rsidRPr="00495DB5">
        <w:rPr>
          <w:rFonts w:cs="Baskerville"/>
          <w:sz w:val="22"/>
          <w:szCs w:val="22"/>
          <w:lang w:val="en-US"/>
        </w:rPr>
        <w:t>possible that the letter may constitut</w:t>
      </w:r>
      <w:r w:rsidR="003A0A05" w:rsidRPr="00495DB5">
        <w:rPr>
          <w:rFonts w:cs="Baskerville"/>
          <w:sz w:val="22"/>
          <w:szCs w:val="22"/>
          <w:lang w:val="en-US"/>
        </w:rPr>
        <w:t>e an offer pertaining to a</w:t>
      </w:r>
      <w:r w:rsidR="00527A4F" w:rsidRPr="00495DB5">
        <w:rPr>
          <w:rFonts w:cs="Baskerville"/>
          <w:sz w:val="22"/>
          <w:szCs w:val="22"/>
          <w:lang w:val="en-US"/>
        </w:rPr>
        <w:t xml:space="preserve"> separate</w:t>
      </w:r>
      <w:r w:rsidR="003A0A05" w:rsidRPr="00495DB5">
        <w:rPr>
          <w:rFonts w:cs="Baskerville"/>
          <w:sz w:val="22"/>
          <w:szCs w:val="22"/>
          <w:lang w:val="en-US"/>
        </w:rPr>
        <w:t xml:space="preserve"> col</w:t>
      </w:r>
      <w:r w:rsidR="00EB533A" w:rsidRPr="00495DB5">
        <w:rPr>
          <w:rFonts w:cs="Baskerville"/>
          <w:sz w:val="22"/>
          <w:szCs w:val="22"/>
          <w:lang w:val="en-US"/>
        </w:rPr>
        <w:t>lateral contract which</w:t>
      </w:r>
      <w:r w:rsidR="00527A4F" w:rsidRPr="00495DB5">
        <w:rPr>
          <w:rFonts w:cs="Baskerville"/>
          <w:sz w:val="22"/>
          <w:szCs w:val="22"/>
          <w:lang w:val="en-US"/>
        </w:rPr>
        <w:t xml:space="preserve"> binds Fitz to sell to the highest bidder.</w:t>
      </w:r>
      <w:r w:rsidR="00EB533A" w:rsidRPr="00495DB5">
        <w:rPr>
          <w:rFonts w:cs="Baskerville"/>
          <w:sz w:val="22"/>
          <w:szCs w:val="22"/>
          <w:lang w:val="en-US"/>
        </w:rPr>
        <w:t xml:space="preserve"> </w:t>
      </w:r>
      <w:commentRangeEnd w:id="1"/>
      <w:r w:rsidR="00764E1E" w:rsidRPr="00495DB5">
        <w:rPr>
          <w:rStyle w:val="CommentReference"/>
          <w:sz w:val="22"/>
          <w:szCs w:val="22"/>
        </w:rPr>
        <w:commentReference w:id="1"/>
      </w:r>
      <w:r w:rsidR="00ED03A5" w:rsidRPr="00495DB5">
        <w:rPr>
          <w:rFonts w:cs="Baskerville"/>
          <w:sz w:val="22"/>
          <w:szCs w:val="22"/>
          <w:lang w:val="en-US"/>
        </w:rPr>
        <w:t>The validity</w:t>
      </w:r>
      <w:r w:rsidR="00651D19" w:rsidRPr="00495DB5">
        <w:rPr>
          <w:rFonts w:cs="Baskerville"/>
          <w:sz w:val="22"/>
          <w:szCs w:val="22"/>
          <w:lang w:val="en-US"/>
        </w:rPr>
        <w:t xml:space="preserve"> of such collateral agreements</w:t>
      </w:r>
      <w:r w:rsidR="00C616E9" w:rsidRPr="00495DB5">
        <w:rPr>
          <w:rFonts w:cs="Baskerville"/>
          <w:sz w:val="22"/>
          <w:szCs w:val="22"/>
          <w:lang w:val="en-US"/>
        </w:rPr>
        <w:t xml:space="preserve"> was confirmed in </w:t>
      </w:r>
      <w:r w:rsidR="00C616E9" w:rsidRPr="00495DB5">
        <w:rPr>
          <w:rFonts w:cs="Baskerville"/>
          <w:i/>
          <w:sz w:val="22"/>
          <w:szCs w:val="22"/>
          <w:lang w:val="en-US"/>
        </w:rPr>
        <w:t>Barry v Davies [2000]</w:t>
      </w:r>
      <w:r w:rsidR="00C616E9" w:rsidRPr="00495DB5">
        <w:rPr>
          <w:rFonts w:cs="Baskerville"/>
          <w:sz w:val="22"/>
          <w:szCs w:val="22"/>
          <w:lang w:val="en-US"/>
        </w:rPr>
        <w:t>, albeit in the context of auction sales.</w:t>
      </w:r>
      <w:r w:rsidR="003A0A05" w:rsidRPr="00495DB5">
        <w:rPr>
          <w:rFonts w:cs="Baskerville"/>
          <w:sz w:val="22"/>
          <w:szCs w:val="22"/>
          <w:lang w:val="en-US"/>
        </w:rPr>
        <w:t xml:space="preserve"> </w:t>
      </w:r>
      <w:r w:rsidR="00152B71" w:rsidRPr="00495DB5">
        <w:rPr>
          <w:rFonts w:cs="Baskerville"/>
          <w:sz w:val="22"/>
          <w:szCs w:val="22"/>
          <w:lang w:val="en-US"/>
        </w:rPr>
        <w:t xml:space="preserve">But there is no reason </w:t>
      </w:r>
      <w:r w:rsidR="00ED03A5" w:rsidRPr="00495DB5">
        <w:rPr>
          <w:rFonts w:cs="Baskerville"/>
          <w:sz w:val="22"/>
          <w:szCs w:val="22"/>
          <w:lang w:val="en-US"/>
        </w:rPr>
        <w:t>why they cannot exist elsewhere and</w:t>
      </w:r>
      <w:r w:rsidR="00D635D9" w:rsidRPr="00495DB5">
        <w:rPr>
          <w:rFonts w:cs="Baskerville"/>
          <w:sz w:val="22"/>
          <w:szCs w:val="22"/>
          <w:lang w:val="en-US"/>
        </w:rPr>
        <w:t xml:space="preserve"> </w:t>
      </w:r>
      <w:r w:rsidR="00ED03A5" w:rsidRPr="00495DB5">
        <w:rPr>
          <w:rFonts w:cs="Baskerville"/>
          <w:sz w:val="22"/>
          <w:szCs w:val="22"/>
          <w:lang w:val="en-US"/>
        </w:rPr>
        <w:t>i</w:t>
      </w:r>
      <w:r w:rsidR="003C0EE2" w:rsidRPr="00495DB5">
        <w:rPr>
          <w:rFonts w:cs="Baskerville"/>
          <w:sz w:val="22"/>
          <w:szCs w:val="22"/>
          <w:lang w:val="en-US"/>
        </w:rPr>
        <w:t>ndeed,</w:t>
      </w:r>
      <w:r w:rsidR="00397679" w:rsidRPr="00495DB5">
        <w:rPr>
          <w:rFonts w:cs="Baskerville"/>
          <w:sz w:val="22"/>
          <w:szCs w:val="22"/>
          <w:lang w:val="en-US"/>
        </w:rPr>
        <w:t xml:space="preserve"> Willes J </w:t>
      </w:r>
      <w:r w:rsidR="009D6AB3" w:rsidRPr="00495DB5">
        <w:rPr>
          <w:rFonts w:cs="Baskerville"/>
          <w:sz w:val="22"/>
          <w:szCs w:val="22"/>
          <w:lang w:val="en-US"/>
        </w:rPr>
        <w:t xml:space="preserve">opined </w:t>
      </w:r>
      <w:r w:rsidR="00EA168E" w:rsidRPr="00495DB5">
        <w:rPr>
          <w:rFonts w:cs="Baskerville"/>
          <w:sz w:val="22"/>
          <w:szCs w:val="22"/>
          <w:lang w:val="en-US"/>
        </w:rPr>
        <w:t xml:space="preserve">in </w:t>
      </w:r>
      <w:r w:rsidR="00EA168E" w:rsidRPr="00495DB5">
        <w:rPr>
          <w:rFonts w:cs="Baskerville"/>
          <w:i/>
          <w:sz w:val="22"/>
          <w:szCs w:val="22"/>
          <w:lang w:val="en-US"/>
        </w:rPr>
        <w:t>Spencer v Harding [1870]</w:t>
      </w:r>
      <w:r w:rsidR="0078186B" w:rsidRPr="00495DB5">
        <w:rPr>
          <w:rFonts w:cs="Baskerville"/>
          <w:sz w:val="22"/>
          <w:szCs w:val="22"/>
          <w:lang w:val="en-US"/>
        </w:rPr>
        <w:t xml:space="preserve"> that </w:t>
      </w:r>
      <w:r w:rsidR="004E55BB" w:rsidRPr="00495DB5">
        <w:rPr>
          <w:rFonts w:cs="Baskerville"/>
          <w:sz w:val="22"/>
          <w:szCs w:val="22"/>
          <w:lang w:val="en-US"/>
        </w:rPr>
        <w:t xml:space="preserve">an </w:t>
      </w:r>
      <w:r w:rsidR="009D6AB3" w:rsidRPr="00495DB5">
        <w:rPr>
          <w:rFonts w:cs="Baskerville"/>
          <w:sz w:val="22"/>
          <w:szCs w:val="22"/>
          <w:lang w:val="en-US"/>
        </w:rPr>
        <w:t xml:space="preserve">express </w:t>
      </w:r>
      <w:r w:rsidR="004E55BB" w:rsidRPr="00495DB5">
        <w:rPr>
          <w:rFonts w:cs="Baskerville"/>
          <w:sz w:val="22"/>
          <w:szCs w:val="22"/>
          <w:lang w:val="en-US"/>
        </w:rPr>
        <w:t>undertaking</w:t>
      </w:r>
      <w:r w:rsidR="00014DF6" w:rsidRPr="00495DB5">
        <w:rPr>
          <w:rFonts w:cs="Baskerville"/>
          <w:sz w:val="22"/>
          <w:szCs w:val="22"/>
          <w:lang w:val="en-US"/>
        </w:rPr>
        <w:t xml:space="preserve"> to award a sale</w:t>
      </w:r>
      <w:r w:rsidR="00A16F08" w:rsidRPr="00495DB5">
        <w:rPr>
          <w:rFonts w:cs="Baskerville"/>
          <w:sz w:val="22"/>
          <w:szCs w:val="22"/>
          <w:lang w:val="en-US"/>
        </w:rPr>
        <w:t xml:space="preserve"> to the highest tender </w:t>
      </w:r>
      <w:r w:rsidR="00E368B0" w:rsidRPr="00495DB5">
        <w:rPr>
          <w:rFonts w:cs="Baskerville"/>
          <w:sz w:val="22"/>
          <w:szCs w:val="22"/>
          <w:lang w:val="en-US"/>
        </w:rPr>
        <w:t xml:space="preserve">is sufficient to </w:t>
      </w:r>
      <w:r w:rsidR="004E55BB" w:rsidRPr="00495DB5">
        <w:rPr>
          <w:rFonts w:cs="Baskerville"/>
          <w:sz w:val="22"/>
          <w:szCs w:val="22"/>
          <w:lang w:val="en-US"/>
        </w:rPr>
        <w:t xml:space="preserve">qualify as an offer to enter into a </w:t>
      </w:r>
      <w:r w:rsidR="00E368B0" w:rsidRPr="00495DB5">
        <w:rPr>
          <w:rFonts w:cs="Baskerville"/>
          <w:sz w:val="22"/>
          <w:szCs w:val="22"/>
          <w:lang w:val="en-US"/>
        </w:rPr>
        <w:t xml:space="preserve">contract that is </w:t>
      </w:r>
      <w:r w:rsidR="003826B1" w:rsidRPr="00495DB5">
        <w:rPr>
          <w:rFonts w:cs="Baskerville"/>
          <w:sz w:val="22"/>
          <w:szCs w:val="22"/>
          <w:lang w:val="en-US"/>
        </w:rPr>
        <w:t xml:space="preserve">to be </w:t>
      </w:r>
      <w:r w:rsidR="00E368B0" w:rsidRPr="00495DB5">
        <w:rPr>
          <w:rFonts w:cs="Baskerville"/>
          <w:sz w:val="22"/>
          <w:szCs w:val="22"/>
          <w:lang w:val="en-US"/>
        </w:rPr>
        <w:t>different</w:t>
      </w:r>
      <w:r w:rsidR="003826B1" w:rsidRPr="00495DB5">
        <w:rPr>
          <w:rFonts w:cs="Baskerville"/>
          <w:sz w:val="22"/>
          <w:szCs w:val="22"/>
          <w:lang w:val="en-US"/>
        </w:rPr>
        <w:t>iated</w:t>
      </w:r>
      <w:r w:rsidR="00E368B0" w:rsidRPr="00495DB5">
        <w:rPr>
          <w:rFonts w:cs="Baskerville"/>
          <w:sz w:val="22"/>
          <w:szCs w:val="22"/>
          <w:lang w:val="en-US"/>
        </w:rPr>
        <w:t xml:space="preserve"> from</w:t>
      </w:r>
      <w:r w:rsidR="00B16386" w:rsidRPr="00495DB5">
        <w:rPr>
          <w:rFonts w:cs="Baskerville"/>
          <w:sz w:val="22"/>
          <w:szCs w:val="22"/>
          <w:lang w:val="en-US"/>
        </w:rPr>
        <w:t xml:space="preserve"> ‘a mere proclamation…to receive offers for the purchase of [goods].’</w:t>
      </w:r>
      <w:r w:rsidR="00DD6288" w:rsidRPr="00495DB5">
        <w:rPr>
          <w:rFonts w:cs="Baskerville"/>
          <w:sz w:val="22"/>
          <w:szCs w:val="22"/>
          <w:lang w:val="en-US"/>
        </w:rPr>
        <w:t xml:space="preserve"> </w:t>
      </w:r>
      <w:r w:rsidR="005034D1" w:rsidRPr="00495DB5">
        <w:rPr>
          <w:rFonts w:cs="Baskerville"/>
          <w:sz w:val="22"/>
          <w:szCs w:val="22"/>
          <w:lang w:val="en-US"/>
        </w:rPr>
        <w:t>Application of</w:t>
      </w:r>
      <w:r w:rsidR="00C02C58" w:rsidRPr="00495DB5">
        <w:rPr>
          <w:rFonts w:cs="Baskerville"/>
          <w:sz w:val="22"/>
          <w:szCs w:val="22"/>
          <w:lang w:val="en-US"/>
        </w:rPr>
        <w:t xml:space="preserve"> the </w:t>
      </w:r>
      <w:r w:rsidR="005034D1" w:rsidRPr="00495DB5">
        <w:rPr>
          <w:rFonts w:cs="Baskerville"/>
          <w:sz w:val="22"/>
          <w:szCs w:val="22"/>
          <w:lang w:val="en-US"/>
        </w:rPr>
        <w:t xml:space="preserve">objectivity test </w:t>
      </w:r>
      <w:r w:rsidR="005C241C" w:rsidRPr="00495DB5">
        <w:rPr>
          <w:rFonts w:cs="Baskerville"/>
          <w:sz w:val="22"/>
          <w:szCs w:val="22"/>
          <w:lang w:val="en-US"/>
        </w:rPr>
        <w:t xml:space="preserve">set out in </w:t>
      </w:r>
      <w:r w:rsidR="005C241C" w:rsidRPr="00495DB5">
        <w:rPr>
          <w:rFonts w:cs="Baskerville"/>
          <w:i/>
          <w:sz w:val="22"/>
          <w:szCs w:val="22"/>
          <w:lang w:val="en-US"/>
        </w:rPr>
        <w:t>Destiny 1 Ltd v Lloyds TSB Bank plc [2011]</w:t>
      </w:r>
      <w:r w:rsidR="005034D1" w:rsidRPr="00495DB5">
        <w:rPr>
          <w:rFonts w:cs="Baskerville"/>
          <w:sz w:val="22"/>
          <w:szCs w:val="22"/>
          <w:lang w:val="en-US"/>
        </w:rPr>
        <w:t xml:space="preserve"> suggests</w:t>
      </w:r>
      <w:r w:rsidR="00BD6317" w:rsidRPr="00495DB5">
        <w:rPr>
          <w:rFonts w:cs="Baskerville"/>
          <w:sz w:val="22"/>
          <w:szCs w:val="22"/>
          <w:lang w:val="en-US"/>
        </w:rPr>
        <w:t xml:space="preserve"> that</w:t>
      </w:r>
      <w:r w:rsidR="004A6881" w:rsidRPr="00495DB5">
        <w:rPr>
          <w:rFonts w:cs="Baskerville"/>
          <w:sz w:val="22"/>
          <w:szCs w:val="22"/>
          <w:lang w:val="en-US"/>
        </w:rPr>
        <w:t xml:space="preserve"> </w:t>
      </w:r>
      <w:r w:rsidR="009F04B0" w:rsidRPr="00495DB5">
        <w:rPr>
          <w:rFonts w:cs="Baskerville"/>
          <w:sz w:val="22"/>
          <w:szCs w:val="22"/>
          <w:lang w:val="en-US"/>
        </w:rPr>
        <w:t>a reasonable person in Olivia or Cyrus’s position</w:t>
      </w:r>
      <w:r w:rsidR="000E0571" w:rsidRPr="00495DB5">
        <w:rPr>
          <w:rFonts w:cs="Baskerville"/>
          <w:sz w:val="22"/>
          <w:szCs w:val="22"/>
          <w:lang w:val="en-US"/>
        </w:rPr>
        <w:t xml:space="preserve"> would </w:t>
      </w:r>
      <w:r w:rsidR="00BD6317" w:rsidRPr="00495DB5">
        <w:rPr>
          <w:rFonts w:cs="Baskerville"/>
          <w:sz w:val="22"/>
          <w:szCs w:val="22"/>
          <w:lang w:val="en-US"/>
        </w:rPr>
        <w:t xml:space="preserve">in all probability </w:t>
      </w:r>
      <w:r w:rsidR="000E0571" w:rsidRPr="00495DB5">
        <w:rPr>
          <w:rFonts w:cs="Baskerville"/>
          <w:sz w:val="22"/>
          <w:szCs w:val="22"/>
          <w:lang w:val="en-US"/>
        </w:rPr>
        <w:t>have believed</w:t>
      </w:r>
      <w:r w:rsidR="004A6881" w:rsidRPr="00495DB5">
        <w:rPr>
          <w:rFonts w:cs="Baskerville"/>
          <w:sz w:val="22"/>
          <w:szCs w:val="22"/>
          <w:lang w:val="en-US"/>
        </w:rPr>
        <w:t xml:space="preserve"> that Fitz was promising to sell</w:t>
      </w:r>
      <w:r w:rsidR="000E0571" w:rsidRPr="00495DB5">
        <w:rPr>
          <w:rFonts w:cs="Baskerville"/>
          <w:sz w:val="22"/>
          <w:szCs w:val="22"/>
          <w:lang w:val="en-US"/>
        </w:rPr>
        <w:t xml:space="preserve"> to the bona fide highest bidder, and so he</w:t>
      </w:r>
      <w:r w:rsidR="00E91461" w:rsidRPr="00495DB5">
        <w:rPr>
          <w:rFonts w:cs="Baskerville"/>
          <w:sz w:val="22"/>
          <w:szCs w:val="22"/>
          <w:lang w:val="en-US"/>
        </w:rPr>
        <w:t xml:space="preserve"> should be</w:t>
      </w:r>
      <w:r w:rsidR="001B3E63" w:rsidRPr="00495DB5">
        <w:rPr>
          <w:rFonts w:cs="Baskerville"/>
          <w:sz w:val="22"/>
          <w:szCs w:val="22"/>
          <w:lang w:val="en-US"/>
        </w:rPr>
        <w:t xml:space="preserve"> bound.</w:t>
      </w:r>
      <w:r w:rsidR="006114E7" w:rsidRPr="00495DB5">
        <w:rPr>
          <w:rFonts w:cs="Baskerville"/>
          <w:sz w:val="22"/>
          <w:szCs w:val="22"/>
          <w:lang w:val="en-US"/>
        </w:rPr>
        <w:t xml:space="preserve"> Borrowing the reasoning of Lord Diplock in </w:t>
      </w:r>
      <w:r w:rsidR="006114E7" w:rsidRPr="00495DB5">
        <w:rPr>
          <w:rFonts w:cs="Baskerville"/>
          <w:i/>
          <w:sz w:val="22"/>
          <w:szCs w:val="22"/>
          <w:lang w:val="en-US"/>
        </w:rPr>
        <w:t>Harvela Investments Ltd v Royal Trust Company of Canada (CI) Ltd [1986]</w:t>
      </w:r>
      <w:r w:rsidR="006114E7" w:rsidRPr="00495DB5">
        <w:rPr>
          <w:rFonts w:cs="Baskerville"/>
          <w:sz w:val="22"/>
          <w:szCs w:val="22"/>
          <w:lang w:val="en-US"/>
        </w:rPr>
        <w:t xml:space="preserve">, it </w:t>
      </w:r>
      <w:r w:rsidR="00D90189" w:rsidRPr="00495DB5">
        <w:rPr>
          <w:rFonts w:cs="Baskerville"/>
          <w:sz w:val="22"/>
          <w:szCs w:val="22"/>
          <w:lang w:val="en-US"/>
        </w:rPr>
        <w:t xml:space="preserve">may </w:t>
      </w:r>
      <w:r w:rsidR="006114E7" w:rsidRPr="00495DB5">
        <w:rPr>
          <w:rFonts w:cs="Baskerville"/>
          <w:sz w:val="22"/>
          <w:szCs w:val="22"/>
          <w:lang w:val="en-US"/>
        </w:rPr>
        <w:t>be said that Fitz’s invitation gave rise to two unilateral contracts as between him and each of his addressees, under which he was obliged to enter into a synallagmatic contract of sale to ‘whichever promisee had offered…the higher sum</w:t>
      </w:r>
      <w:commentRangeStart w:id="2"/>
      <w:r w:rsidR="006114E7" w:rsidRPr="00495DB5">
        <w:rPr>
          <w:rFonts w:cs="Baskerville"/>
          <w:sz w:val="22"/>
          <w:szCs w:val="22"/>
          <w:lang w:val="en-US"/>
        </w:rPr>
        <w:t>.’</w:t>
      </w:r>
      <w:commentRangeEnd w:id="2"/>
      <w:r w:rsidR="00C1597E" w:rsidRPr="00495DB5">
        <w:rPr>
          <w:rStyle w:val="CommentReference"/>
          <w:sz w:val="22"/>
          <w:szCs w:val="22"/>
        </w:rPr>
        <w:commentReference w:id="2"/>
      </w:r>
      <w:r w:rsidR="0063485E" w:rsidRPr="00495DB5">
        <w:rPr>
          <w:rFonts w:cs="Baskerville"/>
          <w:sz w:val="22"/>
          <w:szCs w:val="22"/>
          <w:lang w:val="en-US"/>
        </w:rPr>
        <w:t xml:space="preserve"> </w:t>
      </w:r>
    </w:p>
    <w:p w14:paraId="6985A6C2" w14:textId="77777777" w:rsidR="00BD6317" w:rsidRPr="00495DB5" w:rsidRDefault="00BD6317" w:rsidP="003A0A05">
      <w:pPr>
        <w:jc w:val="both"/>
        <w:rPr>
          <w:rFonts w:cs="Baskerville"/>
          <w:sz w:val="22"/>
          <w:szCs w:val="22"/>
          <w:lang w:val="en-US"/>
        </w:rPr>
      </w:pPr>
    </w:p>
    <w:p w14:paraId="436B88EB" w14:textId="1E8A38DC" w:rsidR="00E54E8D" w:rsidRPr="00495DB5" w:rsidRDefault="00025FA9" w:rsidP="00025FA9">
      <w:pPr>
        <w:jc w:val="center"/>
        <w:rPr>
          <w:rFonts w:cs="Baskerville"/>
          <w:sz w:val="22"/>
          <w:szCs w:val="22"/>
          <w:lang w:val="en-US"/>
        </w:rPr>
      </w:pPr>
      <w:r w:rsidRPr="00495DB5">
        <w:rPr>
          <w:rFonts w:cs="Baskerville"/>
          <w:sz w:val="22"/>
          <w:szCs w:val="22"/>
          <w:u w:val="single"/>
          <w:lang w:val="en-US"/>
        </w:rPr>
        <w:t>Olivia’s reply</w:t>
      </w:r>
    </w:p>
    <w:p w14:paraId="0F707791" w14:textId="77777777" w:rsidR="00E54E8D" w:rsidRPr="00495DB5" w:rsidRDefault="00E54E8D" w:rsidP="003A0A05">
      <w:pPr>
        <w:jc w:val="both"/>
        <w:rPr>
          <w:rFonts w:cs="Baskerville"/>
          <w:sz w:val="22"/>
          <w:szCs w:val="22"/>
          <w:lang w:val="en-US"/>
        </w:rPr>
      </w:pPr>
    </w:p>
    <w:p w14:paraId="674313C8" w14:textId="50EB30BD" w:rsidR="00CC088D" w:rsidRPr="00495DB5" w:rsidRDefault="00855FAE" w:rsidP="003A0A05">
      <w:pPr>
        <w:jc w:val="both"/>
        <w:rPr>
          <w:rFonts w:cs="Baskerville"/>
          <w:sz w:val="22"/>
          <w:szCs w:val="22"/>
          <w:lang w:val="en-US"/>
        </w:rPr>
      </w:pPr>
      <w:r w:rsidRPr="00495DB5">
        <w:rPr>
          <w:rFonts w:cs="Baskerville"/>
          <w:sz w:val="22"/>
          <w:szCs w:val="22"/>
          <w:lang w:val="en-US"/>
        </w:rPr>
        <w:t xml:space="preserve">As has been discussed, Fitz’s letter was not an offer for sale per se, so by natural extension Olivia’s message cannot be an acceptance – the postal rule from </w:t>
      </w:r>
      <w:r w:rsidRPr="00495DB5">
        <w:rPr>
          <w:rFonts w:cs="Baskerville"/>
          <w:i/>
          <w:sz w:val="22"/>
          <w:szCs w:val="22"/>
          <w:lang w:val="en-US"/>
        </w:rPr>
        <w:t>Adams v Lindsell [1818]</w:t>
      </w:r>
      <w:r w:rsidRPr="00495DB5">
        <w:rPr>
          <w:rFonts w:cs="Baskerville"/>
          <w:sz w:val="22"/>
          <w:szCs w:val="22"/>
          <w:lang w:val="en-US"/>
        </w:rPr>
        <w:t xml:space="preserve"> hence does not apply and no contract was formed on Tuesday.</w:t>
      </w:r>
      <w:r w:rsidR="00DA3B02" w:rsidRPr="00495DB5">
        <w:rPr>
          <w:rFonts w:cs="Baskerville"/>
          <w:sz w:val="22"/>
          <w:szCs w:val="22"/>
          <w:lang w:val="en-US"/>
        </w:rPr>
        <w:t xml:space="preserve"> </w:t>
      </w:r>
      <w:r w:rsidR="00251D12" w:rsidRPr="00495DB5">
        <w:rPr>
          <w:rFonts w:cs="Baskerville"/>
          <w:sz w:val="22"/>
          <w:szCs w:val="22"/>
          <w:lang w:val="en-US"/>
        </w:rPr>
        <w:t>If</w:t>
      </w:r>
      <w:r w:rsidR="00284617" w:rsidRPr="00495DB5">
        <w:rPr>
          <w:rFonts w:cs="Baskerville"/>
          <w:sz w:val="22"/>
          <w:szCs w:val="22"/>
          <w:lang w:val="en-US"/>
        </w:rPr>
        <w:t>, however,</w:t>
      </w:r>
      <w:r w:rsidR="00EC2295" w:rsidRPr="00495DB5">
        <w:rPr>
          <w:rFonts w:cs="Baskerville"/>
          <w:sz w:val="22"/>
          <w:szCs w:val="22"/>
          <w:lang w:val="en-US"/>
        </w:rPr>
        <w:t xml:space="preserve"> </w:t>
      </w:r>
      <w:r w:rsidR="00251D12" w:rsidRPr="00495DB5">
        <w:rPr>
          <w:rFonts w:cs="Baskerville"/>
          <w:sz w:val="22"/>
          <w:szCs w:val="22"/>
          <w:lang w:val="en-US"/>
        </w:rPr>
        <w:t>it</w:t>
      </w:r>
      <w:r w:rsidR="003C067C" w:rsidRPr="00495DB5">
        <w:rPr>
          <w:rFonts w:cs="Baskerville"/>
          <w:sz w:val="22"/>
          <w:szCs w:val="22"/>
          <w:lang w:val="en-US"/>
        </w:rPr>
        <w:t xml:space="preserve"> is taken</w:t>
      </w:r>
      <w:r w:rsidR="00C7044B" w:rsidRPr="00495DB5">
        <w:rPr>
          <w:rFonts w:cs="Baskerville"/>
          <w:sz w:val="22"/>
          <w:szCs w:val="22"/>
          <w:lang w:val="en-US"/>
        </w:rPr>
        <w:t xml:space="preserve"> that</w:t>
      </w:r>
      <w:r w:rsidR="00FD52DF" w:rsidRPr="00495DB5">
        <w:rPr>
          <w:rFonts w:cs="Baskerville"/>
          <w:sz w:val="22"/>
          <w:szCs w:val="22"/>
          <w:lang w:val="en-US"/>
        </w:rPr>
        <w:t xml:space="preserve"> Fitz</w:t>
      </w:r>
      <w:r w:rsidR="007F674F" w:rsidRPr="00495DB5">
        <w:rPr>
          <w:rFonts w:cs="Baskerville"/>
          <w:sz w:val="22"/>
          <w:szCs w:val="22"/>
          <w:lang w:val="en-US"/>
        </w:rPr>
        <w:t xml:space="preserve"> made a binding collateral promise</w:t>
      </w:r>
      <w:r w:rsidR="00FD52DF" w:rsidRPr="00495DB5">
        <w:rPr>
          <w:rFonts w:cs="Baskerville"/>
          <w:sz w:val="22"/>
          <w:szCs w:val="22"/>
          <w:lang w:val="en-US"/>
        </w:rPr>
        <w:t xml:space="preserve"> to sell to the highest bidder</w:t>
      </w:r>
      <w:r w:rsidR="007F674F" w:rsidRPr="00495DB5">
        <w:rPr>
          <w:rFonts w:cs="Baskerville"/>
          <w:sz w:val="22"/>
          <w:szCs w:val="22"/>
          <w:lang w:val="en-US"/>
        </w:rPr>
        <w:t>,</w:t>
      </w:r>
      <w:r w:rsidR="00E54CBC" w:rsidRPr="00495DB5">
        <w:rPr>
          <w:rFonts w:cs="Baskerville"/>
          <w:sz w:val="22"/>
          <w:szCs w:val="22"/>
          <w:lang w:val="en-US"/>
        </w:rPr>
        <w:t xml:space="preserve"> Olivia</w:t>
      </w:r>
      <w:r w:rsidR="007F674F" w:rsidRPr="00495DB5">
        <w:rPr>
          <w:rFonts w:cs="Baskerville"/>
          <w:sz w:val="22"/>
          <w:szCs w:val="22"/>
          <w:lang w:val="en-US"/>
        </w:rPr>
        <w:t xml:space="preserve"> </w:t>
      </w:r>
      <w:r w:rsidR="00284617" w:rsidRPr="00495DB5">
        <w:rPr>
          <w:rFonts w:cs="Baskerville"/>
          <w:sz w:val="22"/>
          <w:szCs w:val="22"/>
          <w:lang w:val="en-US"/>
        </w:rPr>
        <w:t xml:space="preserve">may seek </w:t>
      </w:r>
      <w:r w:rsidR="00FF5E09" w:rsidRPr="00495DB5">
        <w:rPr>
          <w:rFonts w:cs="Baskerville"/>
          <w:sz w:val="22"/>
          <w:szCs w:val="22"/>
          <w:lang w:val="en-US"/>
        </w:rPr>
        <w:t xml:space="preserve">damages </w:t>
      </w:r>
      <w:r w:rsidR="00FD52DF" w:rsidRPr="00495DB5">
        <w:rPr>
          <w:rFonts w:cs="Baskerville"/>
          <w:sz w:val="22"/>
          <w:szCs w:val="22"/>
          <w:lang w:val="en-US"/>
        </w:rPr>
        <w:t>from him</w:t>
      </w:r>
      <w:r w:rsidR="00FF5E09" w:rsidRPr="00495DB5">
        <w:rPr>
          <w:rFonts w:cs="Baskerville"/>
          <w:sz w:val="22"/>
          <w:szCs w:val="22"/>
          <w:lang w:val="en-US"/>
        </w:rPr>
        <w:t xml:space="preserve"> </w:t>
      </w:r>
      <w:r w:rsidR="00FD52DF" w:rsidRPr="00495DB5">
        <w:rPr>
          <w:rFonts w:cs="Baskerville"/>
          <w:sz w:val="22"/>
          <w:szCs w:val="22"/>
          <w:lang w:val="en-US"/>
        </w:rPr>
        <w:t xml:space="preserve">for breach of that </w:t>
      </w:r>
      <w:r w:rsidR="00FF5E09" w:rsidRPr="00495DB5">
        <w:rPr>
          <w:rFonts w:cs="Baskerville"/>
          <w:sz w:val="22"/>
          <w:szCs w:val="22"/>
          <w:lang w:val="en-US"/>
        </w:rPr>
        <w:t>agreement</w:t>
      </w:r>
      <w:r w:rsidR="00EC2295" w:rsidRPr="00495DB5">
        <w:rPr>
          <w:rFonts w:cs="Baskerville"/>
          <w:sz w:val="22"/>
          <w:szCs w:val="22"/>
          <w:lang w:val="en-US"/>
        </w:rPr>
        <w:t>, but t</w:t>
      </w:r>
      <w:r w:rsidR="0029503B" w:rsidRPr="00495DB5">
        <w:rPr>
          <w:rFonts w:cs="Baskerville"/>
          <w:sz w:val="22"/>
          <w:szCs w:val="22"/>
          <w:lang w:val="en-US"/>
        </w:rPr>
        <w:t>he success of her</w:t>
      </w:r>
      <w:r w:rsidR="00301F32" w:rsidRPr="00495DB5">
        <w:rPr>
          <w:rFonts w:cs="Baskerville"/>
          <w:sz w:val="22"/>
          <w:szCs w:val="22"/>
          <w:lang w:val="en-US"/>
        </w:rPr>
        <w:t xml:space="preserve"> </w:t>
      </w:r>
      <w:r w:rsidR="00663BD6" w:rsidRPr="00495DB5">
        <w:rPr>
          <w:rFonts w:cs="Baskerville"/>
          <w:sz w:val="22"/>
          <w:szCs w:val="22"/>
          <w:lang w:val="en-US"/>
        </w:rPr>
        <w:t xml:space="preserve">claim hinges on whether or not her bid </w:t>
      </w:r>
      <w:r w:rsidR="005B2096" w:rsidRPr="00495DB5">
        <w:rPr>
          <w:rFonts w:cs="Baskerville"/>
          <w:sz w:val="22"/>
          <w:szCs w:val="22"/>
          <w:lang w:val="en-US"/>
        </w:rPr>
        <w:t xml:space="preserve">to pay £500 more than the highest fixed price bid </w:t>
      </w:r>
      <w:r w:rsidR="00F91332" w:rsidRPr="00495DB5">
        <w:rPr>
          <w:rFonts w:cs="Baskerville"/>
          <w:sz w:val="22"/>
          <w:szCs w:val="22"/>
          <w:lang w:val="en-US"/>
        </w:rPr>
        <w:t>qualifies as</w:t>
      </w:r>
      <w:r w:rsidR="00663BD6" w:rsidRPr="00495DB5">
        <w:rPr>
          <w:rFonts w:cs="Baskerville"/>
          <w:sz w:val="22"/>
          <w:szCs w:val="22"/>
          <w:lang w:val="en-US"/>
        </w:rPr>
        <w:t xml:space="preserve"> a</w:t>
      </w:r>
      <w:r w:rsidR="001F6630" w:rsidRPr="00495DB5">
        <w:rPr>
          <w:rFonts w:cs="Baskerville"/>
          <w:sz w:val="22"/>
          <w:szCs w:val="22"/>
          <w:lang w:val="en-US"/>
        </w:rPr>
        <w:t>n</w:t>
      </w:r>
      <w:r w:rsidR="00D716F1" w:rsidRPr="00495DB5">
        <w:rPr>
          <w:rFonts w:cs="Baskerville"/>
          <w:sz w:val="22"/>
          <w:szCs w:val="22"/>
          <w:lang w:val="en-US"/>
        </w:rPr>
        <w:t xml:space="preserve"> </w:t>
      </w:r>
      <w:commentRangeStart w:id="3"/>
      <w:r w:rsidR="00D716F1" w:rsidRPr="00495DB5">
        <w:rPr>
          <w:rFonts w:cs="Baskerville"/>
          <w:sz w:val="22"/>
          <w:szCs w:val="22"/>
          <w:lang w:val="en-US"/>
        </w:rPr>
        <w:t>offer</w:t>
      </w:r>
      <w:r w:rsidR="00B86EC0" w:rsidRPr="00495DB5">
        <w:rPr>
          <w:rFonts w:cs="Baskerville"/>
          <w:sz w:val="22"/>
          <w:szCs w:val="22"/>
          <w:lang w:val="en-US"/>
        </w:rPr>
        <w:t>.</w:t>
      </w:r>
      <w:commentRangeEnd w:id="3"/>
      <w:r w:rsidR="00B86EC0" w:rsidRPr="00495DB5">
        <w:rPr>
          <w:rStyle w:val="CommentReference"/>
          <w:sz w:val="22"/>
          <w:szCs w:val="22"/>
        </w:rPr>
        <w:commentReference w:id="3"/>
      </w:r>
      <w:r w:rsidR="00517526" w:rsidRPr="00495DB5">
        <w:rPr>
          <w:rFonts w:cs="Baskerville"/>
          <w:sz w:val="22"/>
          <w:szCs w:val="22"/>
          <w:lang w:val="en-US"/>
        </w:rPr>
        <w:t xml:space="preserve"> Unfortunately for her, the House of Lords in </w:t>
      </w:r>
      <w:r w:rsidR="00517526" w:rsidRPr="00495DB5">
        <w:rPr>
          <w:rFonts w:cs="Baskerville"/>
          <w:i/>
          <w:sz w:val="22"/>
          <w:szCs w:val="22"/>
          <w:lang w:val="en-US"/>
        </w:rPr>
        <w:t>Harvela</w:t>
      </w:r>
      <w:r w:rsidR="00A73B5E" w:rsidRPr="00495DB5">
        <w:rPr>
          <w:rFonts w:cs="Baskerville"/>
          <w:i/>
          <w:sz w:val="22"/>
          <w:szCs w:val="22"/>
          <w:lang w:val="en-US"/>
        </w:rPr>
        <w:t xml:space="preserve"> </w:t>
      </w:r>
      <w:r w:rsidR="00A73B5E" w:rsidRPr="00495DB5">
        <w:rPr>
          <w:rFonts w:cs="Baskerville"/>
          <w:sz w:val="22"/>
          <w:szCs w:val="22"/>
          <w:lang w:val="en-US"/>
        </w:rPr>
        <w:t>rejected the validity of</w:t>
      </w:r>
      <w:r w:rsidR="001E4A45" w:rsidRPr="00495DB5">
        <w:rPr>
          <w:rFonts w:cs="Baskerville"/>
          <w:sz w:val="22"/>
          <w:szCs w:val="22"/>
          <w:lang w:val="en-US"/>
        </w:rPr>
        <w:t xml:space="preserve"> </w:t>
      </w:r>
      <w:r w:rsidR="001F6630" w:rsidRPr="00495DB5">
        <w:rPr>
          <w:rFonts w:cs="Baskerville"/>
          <w:sz w:val="22"/>
          <w:szCs w:val="22"/>
          <w:lang w:val="en-US"/>
        </w:rPr>
        <w:t>‘</w:t>
      </w:r>
      <w:r w:rsidR="001E4A45" w:rsidRPr="00495DB5">
        <w:rPr>
          <w:rFonts w:cs="Baskerville"/>
          <w:sz w:val="22"/>
          <w:szCs w:val="22"/>
          <w:lang w:val="en-US"/>
        </w:rPr>
        <w:t>referential</w:t>
      </w:r>
      <w:r w:rsidR="001F6630" w:rsidRPr="00495DB5">
        <w:rPr>
          <w:rFonts w:cs="Baskerville"/>
          <w:sz w:val="22"/>
          <w:szCs w:val="22"/>
          <w:lang w:val="en-US"/>
        </w:rPr>
        <w:t>’</w:t>
      </w:r>
      <w:r w:rsidR="001E4A45" w:rsidRPr="00495DB5">
        <w:rPr>
          <w:rFonts w:cs="Baskerville"/>
          <w:sz w:val="22"/>
          <w:szCs w:val="22"/>
          <w:lang w:val="en-US"/>
        </w:rPr>
        <w:t xml:space="preserve"> bids</w:t>
      </w:r>
      <w:r w:rsidR="00517526" w:rsidRPr="00495DB5">
        <w:rPr>
          <w:rFonts w:cs="Baskerville"/>
          <w:sz w:val="22"/>
          <w:szCs w:val="22"/>
          <w:lang w:val="en-US"/>
        </w:rPr>
        <w:t xml:space="preserve"> </w:t>
      </w:r>
      <w:r w:rsidR="00E05539" w:rsidRPr="00495DB5">
        <w:rPr>
          <w:rFonts w:cs="Baskerville"/>
          <w:sz w:val="22"/>
          <w:szCs w:val="22"/>
          <w:lang w:val="en-US"/>
        </w:rPr>
        <w:t>that</w:t>
      </w:r>
      <w:r w:rsidR="00F91332" w:rsidRPr="00495DB5">
        <w:rPr>
          <w:rFonts w:cs="Baskerville"/>
          <w:sz w:val="22"/>
          <w:szCs w:val="22"/>
          <w:lang w:val="en-US"/>
        </w:rPr>
        <w:t xml:space="preserve"> are dependent on other bids for quantification</w:t>
      </w:r>
      <w:r w:rsidR="001F4E4B" w:rsidRPr="00495DB5">
        <w:rPr>
          <w:rFonts w:cs="Baskerville"/>
          <w:sz w:val="22"/>
          <w:szCs w:val="22"/>
          <w:lang w:val="en-US"/>
        </w:rPr>
        <w:t xml:space="preserve">, citing the lack of certainty and frustration of business purpose that would ensue if they were </w:t>
      </w:r>
      <w:r w:rsidR="00FD1A75" w:rsidRPr="00495DB5">
        <w:rPr>
          <w:rFonts w:cs="Baskerville"/>
          <w:sz w:val="22"/>
          <w:szCs w:val="22"/>
          <w:lang w:val="en-US"/>
        </w:rPr>
        <w:t>deemed effective.</w:t>
      </w:r>
      <w:r w:rsidR="00E05539" w:rsidRPr="00495DB5">
        <w:rPr>
          <w:rFonts w:cs="Baskerville"/>
          <w:sz w:val="22"/>
          <w:szCs w:val="22"/>
          <w:lang w:val="en-US"/>
        </w:rPr>
        <w:t xml:space="preserve"> </w:t>
      </w:r>
      <w:r w:rsidR="005945A7" w:rsidRPr="00495DB5">
        <w:rPr>
          <w:rFonts w:cs="Baskerville"/>
          <w:sz w:val="22"/>
          <w:szCs w:val="22"/>
          <w:lang w:val="en-US"/>
        </w:rPr>
        <w:t xml:space="preserve">It is of no help to Olivia that Lord Templeman </w:t>
      </w:r>
      <w:r w:rsidR="00D14D2E" w:rsidRPr="00495DB5">
        <w:rPr>
          <w:rFonts w:cs="Baskerville"/>
          <w:sz w:val="22"/>
          <w:szCs w:val="22"/>
          <w:lang w:val="en-US"/>
        </w:rPr>
        <w:t xml:space="preserve">in that case </w:t>
      </w:r>
      <w:r w:rsidR="005945A7" w:rsidRPr="00495DB5">
        <w:rPr>
          <w:rFonts w:cs="Baskerville"/>
          <w:sz w:val="22"/>
          <w:szCs w:val="22"/>
          <w:lang w:val="en-US"/>
        </w:rPr>
        <w:t xml:space="preserve">thought referential bids could </w:t>
      </w:r>
      <w:r w:rsidR="00D70CFE" w:rsidRPr="00495DB5">
        <w:rPr>
          <w:rFonts w:cs="Baskerville"/>
          <w:sz w:val="22"/>
          <w:szCs w:val="22"/>
          <w:lang w:val="en-US"/>
        </w:rPr>
        <w:t xml:space="preserve">very well </w:t>
      </w:r>
      <w:r w:rsidR="005945A7" w:rsidRPr="00495DB5">
        <w:rPr>
          <w:rFonts w:cs="Baskerville"/>
          <w:sz w:val="22"/>
          <w:szCs w:val="22"/>
          <w:lang w:val="en-US"/>
        </w:rPr>
        <w:t>be valid if</w:t>
      </w:r>
      <w:r w:rsidR="00D14D2E" w:rsidRPr="00495DB5">
        <w:rPr>
          <w:rFonts w:cs="Baskerville"/>
          <w:sz w:val="22"/>
          <w:szCs w:val="22"/>
          <w:lang w:val="en-US"/>
        </w:rPr>
        <w:t xml:space="preserve"> they specified a maximum sum that the bidder was willing </w:t>
      </w:r>
      <w:r w:rsidR="00D70CFE" w:rsidRPr="00495DB5">
        <w:rPr>
          <w:rFonts w:cs="Baskerville"/>
          <w:sz w:val="22"/>
          <w:szCs w:val="22"/>
          <w:lang w:val="en-US"/>
        </w:rPr>
        <w:t xml:space="preserve">to pay just as </w:t>
      </w:r>
      <w:r w:rsidR="00392ECC" w:rsidRPr="00495DB5">
        <w:rPr>
          <w:rFonts w:cs="Baskerville"/>
          <w:sz w:val="22"/>
          <w:szCs w:val="22"/>
          <w:lang w:val="en-US"/>
        </w:rPr>
        <w:t>she did</w:t>
      </w:r>
      <w:r w:rsidR="00B86EC0" w:rsidRPr="00495DB5">
        <w:rPr>
          <w:rFonts w:cs="Baskerville"/>
          <w:sz w:val="22"/>
          <w:szCs w:val="22"/>
          <w:lang w:val="en-US"/>
        </w:rPr>
        <w:t>;</w:t>
      </w:r>
      <w:r w:rsidR="00392ECC" w:rsidRPr="00495DB5">
        <w:rPr>
          <w:rFonts w:cs="Baskerville"/>
          <w:sz w:val="22"/>
          <w:szCs w:val="22"/>
          <w:lang w:val="en-US"/>
        </w:rPr>
        <w:t xml:space="preserve"> absent of any</w:t>
      </w:r>
      <w:r w:rsidR="0006757F" w:rsidRPr="00495DB5">
        <w:rPr>
          <w:rFonts w:cs="Baskerville"/>
          <w:sz w:val="22"/>
          <w:szCs w:val="22"/>
          <w:lang w:val="en-US"/>
        </w:rPr>
        <w:t xml:space="preserve"> </w:t>
      </w:r>
      <w:r w:rsidR="008D14F4" w:rsidRPr="00495DB5">
        <w:rPr>
          <w:rFonts w:cs="Baskerville"/>
          <w:sz w:val="22"/>
          <w:szCs w:val="22"/>
          <w:lang w:val="en-US"/>
        </w:rPr>
        <w:t xml:space="preserve">indication </w:t>
      </w:r>
      <w:r w:rsidR="00392ECC" w:rsidRPr="00495DB5">
        <w:rPr>
          <w:rFonts w:cs="Baskerville"/>
          <w:sz w:val="22"/>
          <w:szCs w:val="22"/>
          <w:lang w:val="en-US"/>
        </w:rPr>
        <w:t>in Fitz’s letter that he</w:t>
      </w:r>
      <w:r w:rsidR="009011E3" w:rsidRPr="00495DB5">
        <w:rPr>
          <w:rFonts w:cs="Baskerville"/>
          <w:sz w:val="22"/>
          <w:szCs w:val="22"/>
          <w:lang w:val="en-US"/>
        </w:rPr>
        <w:t xml:space="preserve"> welcome</w:t>
      </w:r>
      <w:r w:rsidR="00CA542F" w:rsidRPr="00495DB5">
        <w:rPr>
          <w:rFonts w:cs="Baskerville"/>
          <w:sz w:val="22"/>
          <w:szCs w:val="22"/>
          <w:lang w:val="en-US"/>
        </w:rPr>
        <w:t>d</w:t>
      </w:r>
      <w:r w:rsidR="009011E3" w:rsidRPr="00495DB5">
        <w:rPr>
          <w:rFonts w:cs="Baskerville"/>
          <w:sz w:val="22"/>
          <w:szCs w:val="22"/>
          <w:lang w:val="en-US"/>
        </w:rPr>
        <w:t xml:space="preserve"> </w:t>
      </w:r>
      <w:r w:rsidR="0006757F" w:rsidRPr="00495DB5">
        <w:rPr>
          <w:rFonts w:cs="Baskerville"/>
          <w:sz w:val="22"/>
          <w:szCs w:val="22"/>
          <w:lang w:val="en-US"/>
        </w:rPr>
        <w:t>such bids</w:t>
      </w:r>
      <w:r w:rsidR="00D716F1" w:rsidRPr="00495DB5">
        <w:rPr>
          <w:rFonts w:cs="Baskerville"/>
          <w:sz w:val="22"/>
          <w:szCs w:val="22"/>
          <w:lang w:val="en-US"/>
        </w:rPr>
        <w:t xml:space="preserve"> in the first place</w:t>
      </w:r>
      <w:r w:rsidR="0006757F" w:rsidRPr="00495DB5">
        <w:rPr>
          <w:rFonts w:cs="Baskerville"/>
          <w:sz w:val="22"/>
          <w:szCs w:val="22"/>
          <w:lang w:val="en-US"/>
        </w:rPr>
        <w:t xml:space="preserve">, </w:t>
      </w:r>
      <w:commentRangeStart w:id="4"/>
      <w:r w:rsidR="00750656" w:rsidRPr="00495DB5">
        <w:rPr>
          <w:rFonts w:cs="Baskerville"/>
          <w:sz w:val="22"/>
          <w:szCs w:val="22"/>
          <w:lang w:val="en-US"/>
        </w:rPr>
        <w:t xml:space="preserve">her </w:t>
      </w:r>
      <w:r w:rsidR="00D716F1" w:rsidRPr="00495DB5">
        <w:rPr>
          <w:rFonts w:cs="Baskerville"/>
          <w:sz w:val="22"/>
          <w:szCs w:val="22"/>
          <w:lang w:val="en-US"/>
        </w:rPr>
        <w:t>‘</w:t>
      </w:r>
      <w:r w:rsidR="00642659" w:rsidRPr="00495DB5">
        <w:rPr>
          <w:rFonts w:cs="Baskerville"/>
          <w:sz w:val="22"/>
          <w:szCs w:val="22"/>
          <w:lang w:val="en-US"/>
        </w:rPr>
        <w:t>offer</w:t>
      </w:r>
      <w:r w:rsidR="00D716F1" w:rsidRPr="00495DB5">
        <w:rPr>
          <w:rFonts w:cs="Baskerville"/>
          <w:sz w:val="22"/>
          <w:szCs w:val="22"/>
          <w:lang w:val="en-US"/>
        </w:rPr>
        <w:t>’</w:t>
      </w:r>
      <w:r w:rsidR="00CC088D" w:rsidRPr="00495DB5">
        <w:rPr>
          <w:rFonts w:cs="Baskerville"/>
          <w:sz w:val="22"/>
          <w:szCs w:val="22"/>
          <w:lang w:val="en-US"/>
        </w:rPr>
        <w:t xml:space="preserve"> of £45,000 can only be</w:t>
      </w:r>
      <w:r w:rsidR="00642659" w:rsidRPr="00495DB5">
        <w:rPr>
          <w:rFonts w:cs="Baskerville"/>
          <w:sz w:val="22"/>
          <w:szCs w:val="22"/>
          <w:lang w:val="en-US"/>
        </w:rPr>
        <w:t xml:space="preserve"> invalid.</w:t>
      </w:r>
      <w:r w:rsidR="0068396A" w:rsidRPr="00495DB5">
        <w:rPr>
          <w:rFonts w:cs="Baskerville"/>
          <w:sz w:val="22"/>
          <w:szCs w:val="22"/>
          <w:lang w:val="en-US"/>
        </w:rPr>
        <w:t xml:space="preserve"> </w:t>
      </w:r>
      <w:commentRangeEnd w:id="4"/>
      <w:r w:rsidR="00B86EC0" w:rsidRPr="00495DB5">
        <w:rPr>
          <w:rStyle w:val="CommentReference"/>
          <w:sz w:val="22"/>
          <w:szCs w:val="22"/>
        </w:rPr>
        <w:commentReference w:id="4"/>
      </w:r>
      <w:r w:rsidR="00F235A3" w:rsidRPr="00495DB5">
        <w:rPr>
          <w:rFonts w:cs="Baskerville"/>
          <w:sz w:val="22"/>
          <w:szCs w:val="22"/>
          <w:lang w:val="en-US"/>
        </w:rPr>
        <w:t xml:space="preserve">She was thus not the highest bidder, and Fitz </w:t>
      </w:r>
      <w:r w:rsidR="00A74C72" w:rsidRPr="00495DB5">
        <w:rPr>
          <w:rFonts w:cs="Baskerville"/>
          <w:sz w:val="22"/>
          <w:szCs w:val="22"/>
          <w:lang w:val="en-US"/>
        </w:rPr>
        <w:t xml:space="preserve">did not breach his </w:t>
      </w:r>
      <w:r w:rsidR="00F235A3" w:rsidRPr="00495DB5">
        <w:rPr>
          <w:rFonts w:cs="Baskerville"/>
          <w:sz w:val="22"/>
          <w:szCs w:val="22"/>
          <w:lang w:val="en-US"/>
        </w:rPr>
        <w:t>collateral contractual obligation</w:t>
      </w:r>
      <w:r w:rsidR="00A74C72" w:rsidRPr="00495DB5">
        <w:rPr>
          <w:rFonts w:cs="Baskerville"/>
          <w:sz w:val="22"/>
          <w:szCs w:val="22"/>
          <w:lang w:val="en-US"/>
        </w:rPr>
        <w:t>.</w:t>
      </w:r>
    </w:p>
    <w:p w14:paraId="1F8A3543" w14:textId="77777777" w:rsidR="00CC088D" w:rsidRPr="00495DB5" w:rsidRDefault="00CC088D" w:rsidP="003A0A05">
      <w:pPr>
        <w:jc w:val="both"/>
        <w:rPr>
          <w:rFonts w:cs="Baskerville"/>
          <w:sz w:val="22"/>
          <w:szCs w:val="22"/>
          <w:lang w:val="en-US"/>
        </w:rPr>
      </w:pPr>
    </w:p>
    <w:p w14:paraId="475B494D" w14:textId="706E85DF" w:rsidR="00BD6317" w:rsidRPr="00495DB5" w:rsidRDefault="00CC088D" w:rsidP="003A0A05">
      <w:pPr>
        <w:jc w:val="both"/>
        <w:rPr>
          <w:rFonts w:cs="Baskerville"/>
          <w:sz w:val="22"/>
          <w:szCs w:val="22"/>
          <w:lang w:val="en-US"/>
        </w:rPr>
      </w:pPr>
      <w:r w:rsidRPr="00495DB5">
        <w:rPr>
          <w:rFonts w:cs="Baskerville"/>
          <w:sz w:val="22"/>
          <w:szCs w:val="22"/>
          <w:lang w:val="en-US"/>
        </w:rPr>
        <w:t xml:space="preserve">Still, Olivia may </w:t>
      </w:r>
      <w:r w:rsidR="00145A08" w:rsidRPr="00495DB5">
        <w:rPr>
          <w:rFonts w:cs="Baskerville"/>
          <w:sz w:val="22"/>
          <w:szCs w:val="22"/>
          <w:lang w:val="en-US"/>
        </w:rPr>
        <w:t xml:space="preserve">assert that by outrightly ignoring her letter, Fitz </w:t>
      </w:r>
      <w:r w:rsidR="008B7716" w:rsidRPr="00495DB5">
        <w:rPr>
          <w:rFonts w:cs="Baskerville"/>
          <w:sz w:val="22"/>
          <w:szCs w:val="22"/>
          <w:lang w:val="en-US"/>
        </w:rPr>
        <w:t xml:space="preserve">breached a different promise to </w:t>
      </w:r>
      <w:r w:rsidR="00FF5384" w:rsidRPr="00495DB5">
        <w:rPr>
          <w:rFonts w:cs="Baskerville"/>
          <w:sz w:val="22"/>
          <w:szCs w:val="22"/>
          <w:lang w:val="en-US"/>
        </w:rPr>
        <w:t>c</w:t>
      </w:r>
      <w:r w:rsidR="00AD6E32" w:rsidRPr="00495DB5">
        <w:rPr>
          <w:rFonts w:cs="Baskerville"/>
          <w:sz w:val="22"/>
          <w:szCs w:val="22"/>
          <w:lang w:val="en-US"/>
        </w:rPr>
        <w:t>onsider all bids –</w:t>
      </w:r>
      <w:r w:rsidR="00FF5384" w:rsidRPr="00495DB5">
        <w:rPr>
          <w:rFonts w:cs="Baskerville"/>
          <w:sz w:val="22"/>
          <w:szCs w:val="22"/>
          <w:lang w:val="en-US"/>
        </w:rPr>
        <w:t xml:space="preserve"> i</w:t>
      </w:r>
      <w:r w:rsidR="00EF57BA" w:rsidRPr="00495DB5">
        <w:rPr>
          <w:rFonts w:cs="Baskerville"/>
          <w:sz w:val="22"/>
          <w:szCs w:val="22"/>
          <w:lang w:val="en-US"/>
        </w:rPr>
        <w:t xml:space="preserve">n </w:t>
      </w:r>
      <w:r w:rsidR="00EF57BA" w:rsidRPr="00495DB5">
        <w:rPr>
          <w:rFonts w:cs="Baskerville"/>
          <w:i/>
          <w:sz w:val="22"/>
          <w:szCs w:val="22"/>
          <w:lang w:val="en-US"/>
        </w:rPr>
        <w:t>Blackpool and Fylde Aeroclub Ltd v Blackpool Borough Council [1990]</w:t>
      </w:r>
      <w:r w:rsidR="00EF57BA" w:rsidRPr="00495DB5">
        <w:rPr>
          <w:rFonts w:cs="Baskerville"/>
          <w:sz w:val="22"/>
          <w:szCs w:val="22"/>
          <w:lang w:val="en-US"/>
        </w:rPr>
        <w:t xml:space="preserve">, </w:t>
      </w:r>
      <w:r w:rsidR="00983423" w:rsidRPr="00495DB5">
        <w:rPr>
          <w:rFonts w:cs="Baskerville"/>
          <w:sz w:val="22"/>
          <w:szCs w:val="22"/>
          <w:lang w:val="en-US"/>
        </w:rPr>
        <w:t xml:space="preserve">the Court of Appeal held that </w:t>
      </w:r>
      <w:r w:rsidR="0006638A" w:rsidRPr="00495DB5">
        <w:rPr>
          <w:rFonts w:cs="Baskerville"/>
          <w:sz w:val="22"/>
          <w:szCs w:val="22"/>
          <w:lang w:val="en-US"/>
        </w:rPr>
        <w:t xml:space="preserve">an invitation to tender contained an implied promise to </w:t>
      </w:r>
      <w:r w:rsidR="002011B8" w:rsidRPr="00495DB5">
        <w:rPr>
          <w:rFonts w:cs="Baskerville"/>
          <w:sz w:val="22"/>
          <w:szCs w:val="22"/>
          <w:lang w:val="en-US"/>
        </w:rPr>
        <w:t>consider all tenders received by the deadline</w:t>
      </w:r>
      <w:r w:rsidR="00E43200" w:rsidRPr="00495DB5">
        <w:rPr>
          <w:rFonts w:cs="Baskerville"/>
          <w:sz w:val="22"/>
          <w:szCs w:val="22"/>
          <w:lang w:val="en-US"/>
        </w:rPr>
        <w:t xml:space="preserve">. </w:t>
      </w:r>
      <w:r w:rsidR="001560DE" w:rsidRPr="00495DB5">
        <w:rPr>
          <w:rFonts w:cs="Baskerville"/>
          <w:sz w:val="22"/>
          <w:szCs w:val="22"/>
          <w:lang w:val="en-US"/>
        </w:rPr>
        <w:t>Although it is conceded</w:t>
      </w:r>
      <w:r w:rsidR="00E43200" w:rsidRPr="00495DB5">
        <w:rPr>
          <w:rFonts w:cs="Baskerville"/>
          <w:sz w:val="22"/>
          <w:szCs w:val="22"/>
          <w:lang w:val="en-US"/>
        </w:rPr>
        <w:t xml:space="preserve"> that Fitz, </w:t>
      </w:r>
      <w:r w:rsidR="00685B05" w:rsidRPr="00495DB5">
        <w:rPr>
          <w:rFonts w:cs="Baskerville"/>
          <w:sz w:val="22"/>
          <w:szCs w:val="22"/>
          <w:lang w:val="en-US"/>
        </w:rPr>
        <w:t xml:space="preserve">much </w:t>
      </w:r>
      <w:r w:rsidR="00E43200" w:rsidRPr="00495DB5">
        <w:rPr>
          <w:rFonts w:cs="Baskerville"/>
          <w:sz w:val="22"/>
          <w:szCs w:val="22"/>
          <w:lang w:val="en-US"/>
        </w:rPr>
        <w:t xml:space="preserve">like the </w:t>
      </w:r>
      <w:r w:rsidR="00685B05" w:rsidRPr="00495DB5">
        <w:rPr>
          <w:rFonts w:cs="Baskerville"/>
          <w:sz w:val="22"/>
          <w:szCs w:val="22"/>
          <w:lang w:val="en-US"/>
        </w:rPr>
        <w:t xml:space="preserve">defendant </w:t>
      </w:r>
      <w:r w:rsidR="00E43200" w:rsidRPr="00495DB5">
        <w:rPr>
          <w:rFonts w:cs="Baskerville"/>
          <w:sz w:val="22"/>
          <w:szCs w:val="22"/>
          <w:lang w:val="en-US"/>
        </w:rPr>
        <w:t xml:space="preserve">council, </w:t>
      </w:r>
      <w:r w:rsidR="00685B05" w:rsidRPr="00495DB5">
        <w:rPr>
          <w:rFonts w:cs="Baskerville"/>
          <w:sz w:val="22"/>
          <w:szCs w:val="22"/>
          <w:lang w:val="en-US"/>
        </w:rPr>
        <w:t xml:space="preserve">had </w:t>
      </w:r>
      <w:r w:rsidR="00E43200" w:rsidRPr="00495DB5">
        <w:rPr>
          <w:rFonts w:cs="Baskerville"/>
          <w:sz w:val="22"/>
          <w:szCs w:val="22"/>
          <w:lang w:val="en-US"/>
        </w:rPr>
        <w:t>‘solicited bids from selected parties all of them known to [him]’ and specified an absolute deadline</w:t>
      </w:r>
      <w:r w:rsidR="00685B05" w:rsidRPr="00495DB5">
        <w:rPr>
          <w:rFonts w:cs="Baskerville"/>
          <w:sz w:val="22"/>
          <w:szCs w:val="22"/>
          <w:lang w:val="en-US"/>
        </w:rPr>
        <w:t>,</w:t>
      </w:r>
      <w:r w:rsidR="00186CF5" w:rsidRPr="00495DB5">
        <w:rPr>
          <w:rFonts w:cs="Baskerville"/>
          <w:sz w:val="22"/>
          <w:szCs w:val="22"/>
          <w:lang w:val="en-US"/>
        </w:rPr>
        <w:t xml:space="preserve"> several factors </w:t>
      </w:r>
      <w:r w:rsidR="00685B05" w:rsidRPr="00495DB5">
        <w:rPr>
          <w:rFonts w:cs="Baskerville"/>
          <w:sz w:val="22"/>
          <w:szCs w:val="22"/>
          <w:lang w:val="en-US"/>
        </w:rPr>
        <w:t xml:space="preserve">remain to </w:t>
      </w:r>
      <w:r w:rsidR="00186CF5" w:rsidRPr="00495DB5">
        <w:rPr>
          <w:rFonts w:cs="Baskerville"/>
          <w:sz w:val="22"/>
          <w:szCs w:val="22"/>
          <w:lang w:val="en-US"/>
        </w:rPr>
        <w:t>distinguish that case from the instant one:</w:t>
      </w:r>
      <w:r w:rsidR="00782ABA" w:rsidRPr="00495DB5">
        <w:rPr>
          <w:rFonts w:cs="Baskerville"/>
          <w:sz w:val="22"/>
          <w:szCs w:val="22"/>
          <w:lang w:val="en-US"/>
        </w:rPr>
        <w:t xml:space="preserve"> a course of prior dealing</w:t>
      </w:r>
      <w:r w:rsidR="00801BBD" w:rsidRPr="00495DB5">
        <w:rPr>
          <w:rFonts w:cs="Baskerville"/>
          <w:sz w:val="22"/>
          <w:szCs w:val="22"/>
          <w:lang w:val="en-US"/>
        </w:rPr>
        <w:t xml:space="preserve"> be</w:t>
      </w:r>
      <w:r w:rsidR="00685B05" w:rsidRPr="00495DB5">
        <w:rPr>
          <w:rFonts w:cs="Baskerville"/>
          <w:sz w:val="22"/>
          <w:szCs w:val="22"/>
          <w:lang w:val="en-US"/>
        </w:rPr>
        <w:t>tween the claimant and council</w:t>
      </w:r>
      <w:r w:rsidR="00782ABA" w:rsidRPr="00495DB5">
        <w:rPr>
          <w:rFonts w:cs="Baskerville"/>
          <w:sz w:val="22"/>
          <w:szCs w:val="22"/>
          <w:lang w:val="en-US"/>
        </w:rPr>
        <w:t xml:space="preserve">, </w:t>
      </w:r>
      <w:r w:rsidR="00E870D8" w:rsidRPr="00495DB5">
        <w:rPr>
          <w:rFonts w:cs="Baskerville"/>
          <w:sz w:val="22"/>
          <w:szCs w:val="22"/>
          <w:lang w:val="en-US"/>
        </w:rPr>
        <w:t>the complex and time-consuming tendering</w:t>
      </w:r>
      <w:r w:rsidR="009B2BC3" w:rsidRPr="00495DB5">
        <w:rPr>
          <w:rFonts w:cs="Baskerville"/>
          <w:sz w:val="22"/>
          <w:szCs w:val="22"/>
          <w:lang w:val="en-US"/>
        </w:rPr>
        <w:t xml:space="preserve"> procedure prescribed by the </w:t>
      </w:r>
      <w:r w:rsidR="00685B05" w:rsidRPr="00495DB5">
        <w:rPr>
          <w:rFonts w:cs="Baskerville"/>
          <w:sz w:val="22"/>
          <w:szCs w:val="22"/>
          <w:lang w:val="en-US"/>
        </w:rPr>
        <w:t>latter</w:t>
      </w:r>
      <w:r w:rsidR="00C12693" w:rsidRPr="00495DB5">
        <w:rPr>
          <w:rFonts w:cs="Baskerville"/>
          <w:sz w:val="22"/>
          <w:szCs w:val="22"/>
          <w:lang w:val="en-US"/>
        </w:rPr>
        <w:t xml:space="preserve">, </w:t>
      </w:r>
      <w:r w:rsidR="00801BBD" w:rsidRPr="00495DB5">
        <w:rPr>
          <w:rFonts w:cs="Baskerville"/>
          <w:sz w:val="22"/>
          <w:szCs w:val="22"/>
          <w:lang w:val="en-US"/>
        </w:rPr>
        <w:t>and its status as</w:t>
      </w:r>
      <w:r w:rsidR="00C12693" w:rsidRPr="00495DB5">
        <w:rPr>
          <w:rFonts w:cs="Baskerville"/>
          <w:sz w:val="22"/>
          <w:szCs w:val="22"/>
          <w:lang w:val="en-US"/>
        </w:rPr>
        <w:t xml:space="preserve"> a public body.</w:t>
      </w:r>
      <w:r w:rsidR="001560DE" w:rsidRPr="00495DB5">
        <w:rPr>
          <w:rFonts w:cs="Baskerville"/>
          <w:sz w:val="22"/>
          <w:szCs w:val="22"/>
          <w:lang w:val="en-US"/>
        </w:rPr>
        <w:t xml:space="preserve"> Furthermore, Bingham </w:t>
      </w:r>
      <w:r w:rsidR="008D2CD0" w:rsidRPr="00495DB5">
        <w:rPr>
          <w:rFonts w:cs="Baskerville"/>
          <w:sz w:val="22"/>
          <w:szCs w:val="22"/>
          <w:lang w:val="en-US"/>
        </w:rPr>
        <w:t xml:space="preserve">LJ reiterated </w:t>
      </w:r>
      <w:r w:rsidR="004B3AAD" w:rsidRPr="00495DB5">
        <w:rPr>
          <w:rFonts w:cs="Baskerville"/>
          <w:sz w:val="22"/>
          <w:szCs w:val="22"/>
          <w:lang w:val="en-US"/>
        </w:rPr>
        <w:t>that contracts are not to be lightly implied,</w:t>
      </w:r>
      <w:r w:rsidR="009A4C18" w:rsidRPr="00495DB5">
        <w:rPr>
          <w:rFonts w:cs="Baskerville"/>
          <w:sz w:val="22"/>
          <w:szCs w:val="22"/>
          <w:lang w:val="en-US"/>
        </w:rPr>
        <w:t xml:space="preserve"> declaring that ‘[h]aving examined what the parties said and did, the court must be able to conclude with confidence both that the parties intended to create legal relations and that the agreement </w:t>
      </w:r>
      <w:r w:rsidR="008942FB" w:rsidRPr="00495DB5">
        <w:rPr>
          <w:rFonts w:cs="Baskerville"/>
          <w:sz w:val="22"/>
          <w:szCs w:val="22"/>
          <w:lang w:val="en-US"/>
        </w:rPr>
        <w:t xml:space="preserve">was to the effect contended for.’ </w:t>
      </w:r>
      <w:commentRangeStart w:id="5"/>
      <w:r w:rsidR="001F549E" w:rsidRPr="00495DB5">
        <w:rPr>
          <w:rFonts w:cs="Baskerville"/>
          <w:sz w:val="22"/>
          <w:szCs w:val="22"/>
          <w:lang w:val="en-US"/>
        </w:rPr>
        <w:t>It is submitted that that confidence will be lacking here</w:t>
      </w:r>
      <w:r w:rsidR="00F128BA" w:rsidRPr="00495DB5">
        <w:rPr>
          <w:rFonts w:cs="Baskerville"/>
          <w:sz w:val="22"/>
          <w:szCs w:val="22"/>
          <w:lang w:val="en-US"/>
        </w:rPr>
        <w:t xml:space="preserve"> and moreover,</w:t>
      </w:r>
      <w:r w:rsidR="008D2CD0" w:rsidRPr="00495DB5">
        <w:rPr>
          <w:rFonts w:cs="Baskerville"/>
          <w:sz w:val="22"/>
          <w:szCs w:val="22"/>
          <w:lang w:val="en-US"/>
        </w:rPr>
        <w:t xml:space="preserve"> </w:t>
      </w:r>
      <w:r w:rsidR="008D2CD0" w:rsidRPr="00495DB5">
        <w:rPr>
          <w:rFonts w:cs="Baskerville"/>
          <w:i/>
          <w:sz w:val="22"/>
          <w:szCs w:val="22"/>
          <w:lang w:val="en-US"/>
        </w:rPr>
        <w:t>Liverpool City Council v Irwin [1977]</w:t>
      </w:r>
      <w:r w:rsidR="008D2CD0" w:rsidRPr="00495DB5">
        <w:rPr>
          <w:rFonts w:cs="Baskerville"/>
          <w:sz w:val="22"/>
          <w:szCs w:val="22"/>
          <w:lang w:val="en-US"/>
        </w:rPr>
        <w:t xml:space="preserve"> is authority for the principle that a term shall not be implied solely because it would be reasonable to do so</w:t>
      </w:r>
      <w:r w:rsidR="00B86EC0" w:rsidRPr="00495DB5">
        <w:rPr>
          <w:rFonts w:cs="Baskerville"/>
          <w:sz w:val="22"/>
          <w:szCs w:val="22"/>
          <w:lang w:val="en-US"/>
        </w:rPr>
        <w:t>.</w:t>
      </w:r>
      <w:r w:rsidR="0068396A" w:rsidRPr="00495DB5">
        <w:rPr>
          <w:rFonts w:cs="Baskerville"/>
          <w:sz w:val="22"/>
          <w:szCs w:val="22"/>
          <w:lang w:val="en-US"/>
        </w:rPr>
        <w:t xml:space="preserve"> </w:t>
      </w:r>
      <w:commentRangeEnd w:id="5"/>
      <w:r w:rsidR="00B86EC0" w:rsidRPr="00495DB5">
        <w:rPr>
          <w:rStyle w:val="CommentReference"/>
          <w:sz w:val="22"/>
          <w:szCs w:val="22"/>
        </w:rPr>
        <w:commentReference w:id="5"/>
      </w:r>
      <w:commentRangeStart w:id="6"/>
      <w:r w:rsidR="00B76F9A" w:rsidRPr="00495DB5">
        <w:rPr>
          <w:rFonts w:cs="Baskerville"/>
          <w:sz w:val="22"/>
          <w:szCs w:val="22"/>
          <w:lang w:val="en-US"/>
        </w:rPr>
        <w:t xml:space="preserve">Olivia is </w:t>
      </w:r>
      <w:r w:rsidR="00F128BA" w:rsidRPr="00495DB5">
        <w:rPr>
          <w:rFonts w:cs="Baskerville"/>
          <w:sz w:val="22"/>
          <w:szCs w:val="22"/>
          <w:lang w:val="en-US"/>
        </w:rPr>
        <w:t xml:space="preserve">hence </w:t>
      </w:r>
      <w:r w:rsidR="00B76F9A" w:rsidRPr="00495DB5">
        <w:rPr>
          <w:rFonts w:cs="Baskerville"/>
          <w:sz w:val="22"/>
          <w:szCs w:val="22"/>
          <w:lang w:val="en-US"/>
        </w:rPr>
        <w:t>unlikely to win any action she brings against Fitz</w:t>
      </w:r>
      <w:commentRangeEnd w:id="6"/>
      <w:r w:rsidR="00B86EC0" w:rsidRPr="00495DB5">
        <w:rPr>
          <w:rStyle w:val="CommentReference"/>
          <w:sz w:val="22"/>
          <w:szCs w:val="22"/>
        </w:rPr>
        <w:commentReference w:id="6"/>
      </w:r>
      <w:r w:rsidR="00B76F9A" w:rsidRPr="00495DB5">
        <w:rPr>
          <w:rFonts w:cs="Baskerville"/>
          <w:sz w:val="22"/>
          <w:szCs w:val="22"/>
          <w:lang w:val="en-US"/>
        </w:rPr>
        <w:t>.</w:t>
      </w:r>
    </w:p>
    <w:p w14:paraId="538862B6" w14:textId="77777777" w:rsidR="00235A63" w:rsidRPr="00495DB5" w:rsidRDefault="00235A63" w:rsidP="003A0A05">
      <w:pPr>
        <w:jc w:val="both"/>
        <w:rPr>
          <w:rFonts w:cs="Baskerville"/>
          <w:sz w:val="22"/>
          <w:szCs w:val="22"/>
          <w:lang w:val="en-US"/>
        </w:rPr>
      </w:pPr>
    </w:p>
    <w:p w14:paraId="323FB5E9" w14:textId="349C78C2" w:rsidR="00235A63" w:rsidRPr="00495DB5" w:rsidRDefault="0089155F" w:rsidP="0089155F">
      <w:pPr>
        <w:jc w:val="center"/>
        <w:rPr>
          <w:rFonts w:cs="Baskerville"/>
          <w:sz w:val="22"/>
          <w:szCs w:val="22"/>
          <w:u w:val="single"/>
          <w:lang w:val="en-US"/>
        </w:rPr>
      </w:pPr>
      <w:r w:rsidRPr="00495DB5">
        <w:rPr>
          <w:rFonts w:cs="Baskerville"/>
          <w:sz w:val="22"/>
          <w:szCs w:val="22"/>
          <w:u w:val="single"/>
          <w:lang w:val="en-US"/>
        </w:rPr>
        <w:t xml:space="preserve">Cyrus’s </w:t>
      </w:r>
      <w:r w:rsidR="00207625" w:rsidRPr="00495DB5">
        <w:rPr>
          <w:rFonts w:cs="Baskerville"/>
          <w:sz w:val="22"/>
          <w:szCs w:val="22"/>
          <w:u w:val="single"/>
          <w:lang w:val="en-US"/>
        </w:rPr>
        <w:t xml:space="preserve">first </w:t>
      </w:r>
      <w:r w:rsidRPr="00495DB5">
        <w:rPr>
          <w:rFonts w:cs="Baskerville"/>
          <w:sz w:val="22"/>
          <w:szCs w:val="22"/>
          <w:u w:val="single"/>
          <w:lang w:val="en-US"/>
        </w:rPr>
        <w:t>email</w:t>
      </w:r>
    </w:p>
    <w:p w14:paraId="11CED7FC" w14:textId="77777777" w:rsidR="001B3E63" w:rsidRPr="00495DB5" w:rsidRDefault="001B3E63" w:rsidP="003A0A05">
      <w:pPr>
        <w:jc w:val="both"/>
        <w:rPr>
          <w:rFonts w:cs="Baskerville"/>
          <w:sz w:val="22"/>
          <w:szCs w:val="22"/>
          <w:lang w:val="en-US"/>
        </w:rPr>
      </w:pPr>
    </w:p>
    <w:p w14:paraId="2D560C66" w14:textId="3C7C9E15" w:rsidR="007E08F4" w:rsidRPr="00495DB5" w:rsidRDefault="00207625" w:rsidP="003A0A05">
      <w:pPr>
        <w:jc w:val="both"/>
        <w:rPr>
          <w:rFonts w:cs="Baskerville"/>
          <w:sz w:val="22"/>
          <w:szCs w:val="22"/>
          <w:lang w:val="en-US"/>
        </w:rPr>
      </w:pPr>
      <w:r w:rsidRPr="00495DB5">
        <w:rPr>
          <w:rFonts w:cs="Baskerville"/>
          <w:sz w:val="22"/>
          <w:szCs w:val="22"/>
          <w:lang w:val="en-US"/>
        </w:rPr>
        <w:t xml:space="preserve">This </w:t>
      </w:r>
      <w:r w:rsidR="00C93E0F" w:rsidRPr="00495DB5">
        <w:rPr>
          <w:rFonts w:cs="Baskerville"/>
          <w:sz w:val="22"/>
          <w:szCs w:val="22"/>
          <w:lang w:val="en-US"/>
        </w:rPr>
        <w:t xml:space="preserve">is a </w:t>
      </w:r>
      <w:r w:rsidR="00CE0379" w:rsidRPr="00495DB5">
        <w:rPr>
          <w:rFonts w:cs="Baskerville"/>
          <w:sz w:val="22"/>
          <w:szCs w:val="22"/>
          <w:lang w:val="en-US"/>
        </w:rPr>
        <w:t xml:space="preserve">valid offer because it specifies a fixed price and </w:t>
      </w:r>
      <w:r w:rsidR="00085ACA" w:rsidRPr="00495DB5">
        <w:rPr>
          <w:rFonts w:cs="Baskerville"/>
          <w:sz w:val="22"/>
          <w:szCs w:val="22"/>
          <w:lang w:val="en-US"/>
        </w:rPr>
        <w:t xml:space="preserve">complied with the deadline set by Fitz. It is immaterial that Cyrus chose to </w:t>
      </w:r>
      <w:r w:rsidR="004A77F2" w:rsidRPr="00495DB5">
        <w:rPr>
          <w:rFonts w:cs="Baskerville"/>
          <w:sz w:val="22"/>
          <w:szCs w:val="22"/>
          <w:lang w:val="en-US"/>
        </w:rPr>
        <w:t>reply via email instead of</w:t>
      </w:r>
      <w:r w:rsidR="00440C10" w:rsidRPr="00495DB5">
        <w:rPr>
          <w:rFonts w:cs="Baskerville"/>
          <w:sz w:val="22"/>
          <w:szCs w:val="22"/>
          <w:lang w:val="en-US"/>
        </w:rPr>
        <w:t xml:space="preserve"> post like Fitz had</w:t>
      </w:r>
      <w:r w:rsidR="00A8689C" w:rsidRPr="00495DB5">
        <w:rPr>
          <w:rFonts w:cs="Baskerville"/>
          <w:sz w:val="22"/>
          <w:szCs w:val="22"/>
          <w:lang w:val="en-US"/>
        </w:rPr>
        <w:t xml:space="preserve"> – </w:t>
      </w:r>
      <w:commentRangeStart w:id="7"/>
      <w:r w:rsidR="00A8689C" w:rsidRPr="00495DB5">
        <w:rPr>
          <w:rFonts w:cs="Baskerville"/>
          <w:sz w:val="22"/>
          <w:szCs w:val="22"/>
          <w:lang w:val="en-US"/>
        </w:rPr>
        <w:t xml:space="preserve">the </w:t>
      </w:r>
      <w:r w:rsidR="00FE2443" w:rsidRPr="00495DB5">
        <w:rPr>
          <w:rFonts w:cs="Baskerville"/>
          <w:sz w:val="22"/>
          <w:szCs w:val="22"/>
          <w:lang w:val="en-US"/>
        </w:rPr>
        <w:t xml:space="preserve">former </w:t>
      </w:r>
      <w:r w:rsidR="00897157" w:rsidRPr="00495DB5">
        <w:rPr>
          <w:rFonts w:cs="Baskerville"/>
          <w:sz w:val="22"/>
          <w:szCs w:val="22"/>
          <w:lang w:val="en-US"/>
        </w:rPr>
        <w:t>is not a disadvantageous means of communication</w:t>
      </w:r>
      <w:r w:rsidR="006E2E53" w:rsidRPr="00495DB5">
        <w:rPr>
          <w:rFonts w:cs="Baskerville"/>
          <w:sz w:val="22"/>
          <w:szCs w:val="22"/>
          <w:lang w:val="en-US"/>
        </w:rPr>
        <w:t xml:space="preserve"> when</w:t>
      </w:r>
      <w:r w:rsidR="00C93E0F" w:rsidRPr="00495DB5">
        <w:rPr>
          <w:rFonts w:cs="Baskerville"/>
          <w:sz w:val="22"/>
          <w:szCs w:val="22"/>
          <w:lang w:val="en-US"/>
        </w:rPr>
        <w:t xml:space="preserve"> compared to the latter.</w:t>
      </w:r>
      <w:r w:rsidR="00D57739" w:rsidRPr="00495DB5">
        <w:rPr>
          <w:rFonts w:cs="Baskerville"/>
          <w:sz w:val="22"/>
          <w:szCs w:val="22"/>
          <w:lang w:val="en-US"/>
        </w:rPr>
        <w:t xml:space="preserve"> </w:t>
      </w:r>
      <w:commentRangeEnd w:id="7"/>
      <w:r w:rsidR="004C68EE" w:rsidRPr="00495DB5">
        <w:rPr>
          <w:rStyle w:val="CommentReference"/>
          <w:sz w:val="22"/>
          <w:szCs w:val="22"/>
        </w:rPr>
        <w:commentReference w:id="7"/>
      </w:r>
      <w:r w:rsidR="00B03031" w:rsidRPr="00495DB5">
        <w:rPr>
          <w:rFonts w:cs="Baskerville"/>
          <w:sz w:val="22"/>
          <w:szCs w:val="22"/>
          <w:lang w:val="en-US"/>
        </w:rPr>
        <w:t>However,</w:t>
      </w:r>
      <w:r w:rsidR="00775CE4" w:rsidRPr="00495DB5">
        <w:rPr>
          <w:rFonts w:cs="Baskerville"/>
          <w:sz w:val="22"/>
          <w:szCs w:val="22"/>
          <w:lang w:val="en-US"/>
        </w:rPr>
        <w:t xml:space="preserve"> </w:t>
      </w:r>
      <w:r w:rsidR="003D0B59" w:rsidRPr="00495DB5">
        <w:rPr>
          <w:rFonts w:cs="Baskerville"/>
          <w:sz w:val="22"/>
          <w:szCs w:val="22"/>
          <w:lang w:val="en-US"/>
        </w:rPr>
        <w:t xml:space="preserve">the mention of </w:t>
      </w:r>
      <w:r w:rsidR="00E5405C" w:rsidRPr="00495DB5">
        <w:rPr>
          <w:rFonts w:cs="Baskerville"/>
          <w:sz w:val="22"/>
          <w:szCs w:val="22"/>
          <w:lang w:val="en-US"/>
        </w:rPr>
        <w:t>an instalment plan</w:t>
      </w:r>
      <w:r w:rsidR="003D0B59" w:rsidRPr="00495DB5">
        <w:rPr>
          <w:rFonts w:cs="Baskerville"/>
          <w:sz w:val="22"/>
          <w:szCs w:val="22"/>
          <w:lang w:val="en-US"/>
        </w:rPr>
        <w:t xml:space="preserve"> essentially means that</w:t>
      </w:r>
      <w:r w:rsidR="00B04996" w:rsidRPr="00495DB5">
        <w:rPr>
          <w:rFonts w:cs="Baskerville"/>
          <w:sz w:val="22"/>
          <w:szCs w:val="22"/>
          <w:lang w:val="en-US"/>
        </w:rPr>
        <w:t xml:space="preserve"> Cyrus was in</w:t>
      </w:r>
      <w:r w:rsidR="00E5405C" w:rsidRPr="00495DB5">
        <w:rPr>
          <w:rFonts w:cs="Baskerville"/>
          <w:sz w:val="22"/>
          <w:szCs w:val="22"/>
          <w:lang w:val="en-US"/>
        </w:rPr>
        <w:t xml:space="preserve"> fact offering to buy the shoes in exchange </w:t>
      </w:r>
      <w:r w:rsidR="00B04996" w:rsidRPr="00495DB5">
        <w:rPr>
          <w:rFonts w:cs="Baskerville"/>
          <w:sz w:val="22"/>
          <w:szCs w:val="22"/>
          <w:lang w:val="en-US"/>
        </w:rPr>
        <w:t>for</w:t>
      </w:r>
      <w:r w:rsidR="00E5405C" w:rsidRPr="00495DB5">
        <w:rPr>
          <w:rFonts w:cs="Baskerville"/>
          <w:sz w:val="22"/>
          <w:szCs w:val="22"/>
          <w:lang w:val="en-US"/>
        </w:rPr>
        <w:t xml:space="preserve"> six payments</w:t>
      </w:r>
      <w:r w:rsidR="00404BF6" w:rsidRPr="00495DB5">
        <w:rPr>
          <w:rFonts w:cs="Baskerville"/>
          <w:sz w:val="22"/>
          <w:szCs w:val="22"/>
          <w:lang w:val="en-US"/>
        </w:rPr>
        <w:t xml:space="preserve"> of approximately £6666.70.</w:t>
      </w:r>
      <w:r w:rsidR="00ED39D9" w:rsidRPr="00495DB5">
        <w:rPr>
          <w:rFonts w:cs="Baskerville"/>
          <w:sz w:val="22"/>
          <w:szCs w:val="22"/>
          <w:lang w:val="en-US"/>
        </w:rPr>
        <w:t xml:space="preserve"> </w:t>
      </w:r>
    </w:p>
    <w:p w14:paraId="300DC058" w14:textId="77777777" w:rsidR="007E08F4" w:rsidRPr="00495DB5" w:rsidRDefault="007E08F4" w:rsidP="003A0A05">
      <w:pPr>
        <w:jc w:val="both"/>
        <w:rPr>
          <w:rFonts w:cs="Baskerville"/>
          <w:sz w:val="22"/>
          <w:szCs w:val="22"/>
          <w:lang w:val="en-US"/>
        </w:rPr>
      </w:pPr>
    </w:p>
    <w:p w14:paraId="16761C17" w14:textId="5950C4D0" w:rsidR="001B3E63" w:rsidRPr="00495DB5" w:rsidRDefault="00663C77" w:rsidP="00663C77">
      <w:pPr>
        <w:jc w:val="center"/>
        <w:rPr>
          <w:rFonts w:cs="Baskerville"/>
          <w:sz w:val="22"/>
          <w:szCs w:val="22"/>
          <w:u w:val="single"/>
          <w:lang w:val="en-US"/>
        </w:rPr>
      </w:pPr>
      <w:r w:rsidRPr="00495DB5">
        <w:rPr>
          <w:rFonts w:cs="Baskerville"/>
          <w:sz w:val="22"/>
          <w:szCs w:val="22"/>
          <w:u w:val="single"/>
          <w:lang w:val="en-US"/>
        </w:rPr>
        <w:t>Fitz’s response</w:t>
      </w:r>
    </w:p>
    <w:p w14:paraId="0A9B379B" w14:textId="77777777" w:rsidR="00663C77" w:rsidRPr="00495DB5" w:rsidRDefault="00663C77" w:rsidP="00663C77">
      <w:pPr>
        <w:jc w:val="center"/>
        <w:rPr>
          <w:rFonts w:cs="Baskerville"/>
          <w:sz w:val="22"/>
          <w:szCs w:val="22"/>
          <w:u w:val="single"/>
          <w:lang w:val="en-US"/>
        </w:rPr>
      </w:pPr>
    </w:p>
    <w:p w14:paraId="4354BC5E" w14:textId="39E6D96D" w:rsidR="00663C77" w:rsidRPr="00495DB5" w:rsidRDefault="00646F76" w:rsidP="00663C77">
      <w:pPr>
        <w:jc w:val="both"/>
        <w:rPr>
          <w:rFonts w:cs="Baskerville"/>
          <w:sz w:val="22"/>
          <w:szCs w:val="22"/>
          <w:lang w:val="en-US"/>
        </w:rPr>
      </w:pPr>
      <w:r w:rsidRPr="00495DB5">
        <w:rPr>
          <w:rFonts w:cs="Baskerville"/>
          <w:sz w:val="22"/>
          <w:szCs w:val="22"/>
          <w:lang w:val="en-US"/>
        </w:rPr>
        <w:t>It follows t</w:t>
      </w:r>
      <w:r w:rsidR="00DB09B1" w:rsidRPr="00495DB5">
        <w:rPr>
          <w:rFonts w:cs="Baskerville"/>
          <w:sz w:val="22"/>
          <w:szCs w:val="22"/>
          <w:lang w:val="en-US"/>
        </w:rPr>
        <w:t xml:space="preserve">hen, </w:t>
      </w:r>
      <w:r w:rsidR="004A5D42" w:rsidRPr="00495DB5">
        <w:rPr>
          <w:rFonts w:cs="Baskerville"/>
          <w:sz w:val="22"/>
          <w:szCs w:val="22"/>
          <w:lang w:val="en-US"/>
        </w:rPr>
        <w:t>that when Fitz replied with a</w:t>
      </w:r>
      <w:r w:rsidR="007C74F8" w:rsidRPr="00495DB5">
        <w:rPr>
          <w:rFonts w:cs="Baskerville"/>
          <w:sz w:val="22"/>
          <w:szCs w:val="22"/>
          <w:lang w:val="en-US"/>
        </w:rPr>
        <w:t xml:space="preserve"> </w:t>
      </w:r>
      <w:r w:rsidR="004A5D42" w:rsidRPr="00495DB5">
        <w:rPr>
          <w:rFonts w:cs="Baskerville"/>
          <w:sz w:val="22"/>
          <w:szCs w:val="22"/>
          <w:lang w:val="en-US"/>
        </w:rPr>
        <w:t>preference for</w:t>
      </w:r>
      <w:r w:rsidR="008A6B14" w:rsidRPr="00495DB5">
        <w:rPr>
          <w:rFonts w:cs="Baskerville"/>
          <w:sz w:val="22"/>
          <w:szCs w:val="22"/>
          <w:lang w:val="en-US"/>
        </w:rPr>
        <w:t xml:space="preserve"> Cyrus to </w:t>
      </w:r>
      <w:r w:rsidR="00E5405C" w:rsidRPr="00495DB5">
        <w:rPr>
          <w:rFonts w:cs="Baskerville"/>
          <w:sz w:val="22"/>
          <w:szCs w:val="22"/>
          <w:lang w:val="en-US"/>
        </w:rPr>
        <w:t>pay</w:t>
      </w:r>
      <w:r w:rsidR="007C74F8" w:rsidRPr="00495DB5">
        <w:rPr>
          <w:rFonts w:cs="Baskerville"/>
          <w:sz w:val="22"/>
          <w:szCs w:val="22"/>
          <w:lang w:val="en-US"/>
        </w:rPr>
        <w:t xml:space="preserve"> </w:t>
      </w:r>
      <w:r w:rsidR="00E5405C" w:rsidRPr="00495DB5">
        <w:rPr>
          <w:rFonts w:cs="Baskerville"/>
          <w:sz w:val="22"/>
          <w:szCs w:val="22"/>
          <w:lang w:val="en-US"/>
        </w:rPr>
        <w:t>a lump sum</w:t>
      </w:r>
      <w:r w:rsidR="00467262" w:rsidRPr="00495DB5">
        <w:rPr>
          <w:rFonts w:cs="Baskerville"/>
          <w:sz w:val="22"/>
          <w:szCs w:val="22"/>
          <w:lang w:val="en-US"/>
        </w:rPr>
        <w:t xml:space="preserve"> of £40,000</w:t>
      </w:r>
      <w:r w:rsidR="004A5D42" w:rsidRPr="00495DB5">
        <w:rPr>
          <w:rFonts w:cs="Baskerville"/>
          <w:sz w:val="22"/>
          <w:szCs w:val="22"/>
          <w:lang w:val="en-US"/>
        </w:rPr>
        <w:t xml:space="preserve"> instead</w:t>
      </w:r>
      <w:r w:rsidR="0091796D" w:rsidRPr="00495DB5">
        <w:rPr>
          <w:rFonts w:cs="Baskerville"/>
          <w:sz w:val="22"/>
          <w:szCs w:val="22"/>
          <w:lang w:val="en-US"/>
        </w:rPr>
        <w:t>, he cou</w:t>
      </w:r>
      <w:r w:rsidR="00D2002C" w:rsidRPr="00495DB5">
        <w:rPr>
          <w:rFonts w:cs="Baskerville"/>
          <w:sz w:val="22"/>
          <w:szCs w:val="22"/>
          <w:lang w:val="en-US"/>
        </w:rPr>
        <w:t>ld not have been accepting the</w:t>
      </w:r>
      <w:r w:rsidR="0091796D" w:rsidRPr="00495DB5">
        <w:rPr>
          <w:rFonts w:cs="Baskerville"/>
          <w:sz w:val="22"/>
          <w:szCs w:val="22"/>
          <w:lang w:val="en-US"/>
        </w:rPr>
        <w:t xml:space="preserve"> offer</w:t>
      </w:r>
      <w:r w:rsidR="00A0425A" w:rsidRPr="00495DB5">
        <w:rPr>
          <w:rFonts w:cs="Baskerville"/>
          <w:sz w:val="22"/>
          <w:szCs w:val="22"/>
          <w:lang w:val="en-US"/>
        </w:rPr>
        <w:t xml:space="preserve"> and was</w:t>
      </w:r>
      <w:r w:rsidR="00B24FB6" w:rsidRPr="00495DB5">
        <w:rPr>
          <w:rFonts w:cs="Baskerville"/>
          <w:sz w:val="22"/>
          <w:szCs w:val="22"/>
          <w:lang w:val="en-US"/>
        </w:rPr>
        <w:t xml:space="preserve"> actually</w:t>
      </w:r>
      <w:r w:rsidR="00A0425A" w:rsidRPr="00495DB5">
        <w:rPr>
          <w:rFonts w:cs="Baskerville"/>
          <w:sz w:val="22"/>
          <w:szCs w:val="22"/>
          <w:lang w:val="en-US"/>
        </w:rPr>
        <w:t xml:space="preserve"> proposing a counter-offer</w:t>
      </w:r>
      <w:r w:rsidR="0091796D" w:rsidRPr="00495DB5">
        <w:rPr>
          <w:rFonts w:cs="Baskerville"/>
          <w:sz w:val="22"/>
          <w:szCs w:val="22"/>
          <w:lang w:val="en-US"/>
        </w:rPr>
        <w:t xml:space="preserve">. An acceptance is meant to be the final expression of assent to the exact terms of an offer, so </w:t>
      </w:r>
      <w:r w:rsidR="00255674" w:rsidRPr="00495DB5">
        <w:rPr>
          <w:rFonts w:cs="Baskerville"/>
          <w:sz w:val="22"/>
          <w:szCs w:val="22"/>
          <w:lang w:val="en-US"/>
        </w:rPr>
        <w:t xml:space="preserve">they must coincide precisely with each other. This ‘mirror-image’ rule was laid down in </w:t>
      </w:r>
      <w:r w:rsidR="00255674" w:rsidRPr="00495DB5">
        <w:rPr>
          <w:rFonts w:cs="Baskerville"/>
          <w:i/>
          <w:sz w:val="22"/>
          <w:szCs w:val="22"/>
          <w:lang w:val="en-US"/>
        </w:rPr>
        <w:t>Hyde v Wrench [1840]</w:t>
      </w:r>
      <w:r w:rsidR="00255674" w:rsidRPr="00495DB5">
        <w:rPr>
          <w:rFonts w:cs="Baskerville"/>
          <w:sz w:val="22"/>
          <w:szCs w:val="22"/>
          <w:lang w:val="en-US"/>
        </w:rPr>
        <w:t xml:space="preserve">, where a counter-offer of </w:t>
      </w:r>
      <w:r w:rsidR="00F064F0" w:rsidRPr="00495DB5">
        <w:rPr>
          <w:rFonts w:cs="Baskerville"/>
          <w:sz w:val="22"/>
          <w:szCs w:val="22"/>
          <w:lang w:val="en-US"/>
        </w:rPr>
        <w:t xml:space="preserve">£950 to </w:t>
      </w:r>
      <w:r w:rsidR="00D74243" w:rsidRPr="00495DB5">
        <w:rPr>
          <w:rFonts w:cs="Baskerville"/>
          <w:sz w:val="22"/>
          <w:szCs w:val="22"/>
          <w:lang w:val="en-US"/>
        </w:rPr>
        <w:t xml:space="preserve">buy a farm </w:t>
      </w:r>
      <w:r w:rsidR="00F064F0" w:rsidRPr="00495DB5">
        <w:rPr>
          <w:rFonts w:cs="Baskerville"/>
          <w:sz w:val="22"/>
          <w:szCs w:val="22"/>
          <w:lang w:val="en-US"/>
        </w:rPr>
        <w:t>was held to have nullified the original offer of £1,000</w:t>
      </w:r>
      <w:r w:rsidR="00111424" w:rsidRPr="00495DB5">
        <w:rPr>
          <w:rFonts w:cs="Baskerville"/>
          <w:sz w:val="22"/>
          <w:szCs w:val="22"/>
          <w:lang w:val="en-US"/>
        </w:rPr>
        <w:t>. Upon receipt,</w:t>
      </w:r>
      <w:r w:rsidR="00D74243" w:rsidRPr="00495DB5">
        <w:rPr>
          <w:rFonts w:cs="Baskerville"/>
          <w:sz w:val="22"/>
          <w:szCs w:val="22"/>
          <w:lang w:val="en-US"/>
        </w:rPr>
        <w:t xml:space="preserve"> the later offer ‘</w:t>
      </w:r>
      <w:r w:rsidR="00111424" w:rsidRPr="00495DB5">
        <w:rPr>
          <w:rFonts w:cs="Baskerville"/>
          <w:sz w:val="22"/>
          <w:szCs w:val="22"/>
          <w:lang w:val="en-US"/>
        </w:rPr>
        <w:t>kills</w:t>
      </w:r>
      <w:r w:rsidR="00D74243" w:rsidRPr="00495DB5">
        <w:rPr>
          <w:rFonts w:cs="Baskerville"/>
          <w:sz w:val="22"/>
          <w:szCs w:val="22"/>
          <w:lang w:val="en-US"/>
        </w:rPr>
        <w:t>’</w:t>
      </w:r>
      <w:r w:rsidR="00BF4B28" w:rsidRPr="00495DB5">
        <w:rPr>
          <w:rFonts w:cs="Baskerville"/>
          <w:sz w:val="22"/>
          <w:szCs w:val="22"/>
          <w:lang w:val="en-US"/>
        </w:rPr>
        <w:t xml:space="preserve"> the earlier </w:t>
      </w:r>
      <w:r w:rsidR="00822088" w:rsidRPr="00495DB5">
        <w:rPr>
          <w:rFonts w:cs="Baskerville"/>
          <w:sz w:val="22"/>
          <w:szCs w:val="22"/>
          <w:lang w:val="en-US"/>
        </w:rPr>
        <w:t xml:space="preserve">one </w:t>
      </w:r>
      <w:r w:rsidR="00BF4B28" w:rsidRPr="00495DB5">
        <w:rPr>
          <w:rFonts w:cs="Baskerville"/>
          <w:sz w:val="22"/>
          <w:szCs w:val="22"/>
          <w:lang w:val="en-US"/>
        </w:rPr>
        <w:t>so that it was</w:t>
      </w:r>
      <w:r w:rsidR="00D74243" w:rsidRPr="00495DB5">
        <w:rPr>
          <w:rFonts w:cs="Baskerville"/>
          <w:sz w:val="22"/>
          <w:szCs w:val="22"/>
          <w:lang w:val="en-US"/>
        </w:rPr>
        <w:t xml:space="preserve"> no</w:t>
      </w:r>
      <w:r w:rsidR="00BF4B28" w:rsidRPr="00495DB5">
        <w:rPr>
          <w:rFonts w:cs="Baskerville"/>
          <w:sz w:val="22"/>
          <w:szCs w:val="22"/>
          <w:lang w:val="en-US"/>
        </w:rPr>
        <w:t xml:space="preserve"> </w:t>
      </w:r>
      <w:r w:rsidR="00B75CA1" w:rsidRPr="00495DB5">
        <w:rPr>
          <w:rFonts w:cs="Baskerville"/>
          <w:sz w:val="22"/>
          <w:szCs w:val="22"/>
          <w:lang w:val="en-US"/>
        </w:rPr>
        <w:t xml:space="preserve">longer open for acceptance, as Lord Denning put it in </w:t>
      </w:r>
      <w:r w:rsidR="00B75CA1" w:rsidRPr="00495DB5">
        <w:rPr>
          <w:rFonts w:cs="Baskerville"/>
          <w:i/>
          <w:sz w:val="22"/>
          <w:szCs w:val="22"/>
          <w:lang w:val="en-US"/>
        </w:rPr>
        <w:t>Butler Machines v Ex-Cell-O Corporation [1979]</w:t>
      </w:r>
      <w:r w:rsidR="00B75CA1" w:rsidRPr="00495DB5">
        <w:rPr>
          <w:rFonts w:cs="Baskerville"/>
          <w:sz w:val="22"/>
          <w:szCs w:val="22"/>
          <w:lang w:val="en-US"/>
        </w:rPr>
        <w:t xml:space="preserve">. </w:t>
      </w:r>
      <w:r w:rsidR="00535C00" w:rsidRPr="00495DB5">
        <w:rPr>
          <w:rFonts w:cs="Baskerville"/>
          <w:sz w:val="22"/>
          <w:szCs w:val="22"/>
          <w:lang w:val="en-US"/>
        </w:rPr>
        <w:t xml:space="preserve">Admittedly, </w:t>
      </w:r>
      <w:r w:rsidR="00073D71" w:rsidRPr="00495DB5">
        <w:rPr>
          <w:rFonts w:cs="Baskerville"/>
          <w:sz w:val="22"/>
          <w:szCs w:val="22"/>
          <w:lang w:val="en-US"/>
        </w:rPr>
        <w:t xml:space="preserve">Lush LJ in </w:t>
      </w:r>
      <w:r w:rsidR="00073D71" w:rsidRPr="00495DB5">
        <w:rPr>
          <w:rFonts w:cs="Baskerville"/>
          <w:i/>
          <w:sz w:val="22"/>
          <w:szCs w:val="22"/>
          <w:lang w:val="en-US"/>
        </w:rPr>
        <w:t>Stevenson</w:t>
      </w:r>
      <w:r w:rsidR="005538F4" w:rsidRPr="00495DB5">
        <w:rPr>
          <w:rFonts w:cs="Baskerville"/>
          <w:i/>
          <w:sz w:val="22"/>
          <w:szCs w:val="22"/>
          <w:lang w:val="en-US"/>
        </w:rPr>
        <w:t>, Jacques &amp; Co</w:t>
      </w:r>
      <w:r w:rsidR="00073D71" w:rsidRPr="00495DB5">
        <w:rPr>
          <w:rFonts w:cs="Baskerville"/>
          <w:i/>
          <w:sz w:val="22"/>
          <w:szCs w:val="22"/>
          <w:lang w:val="en-US"/>
        </w:rPr>
        <w:t xml:space="preserve"> v McLean [1880]</w:t>
      </w:r>
      <w:r w:rsidR="00822088" w:rsidRPr="00495DB5">
        <w:rPr>
          <w:rFonts w:cs="Baskerville"/>
          <w:sz w:val="22"/>
          <w:szCs w:val="22"/>
          <w:lang w:val="en-US"/>
        </w:rPr>
        <w:t xml:space="preserve"> warned that</w:t>
      </w:r>
      <w:r w:rsidR="00535C00" w:rsidRPr="00495DB5">
        <w:rPr>
          <w:rFonts w:cs="Baskerville"/>
          <w:sz w:val="22"/>
          <w:szCs w:val="22"/>
          <w:lang w:val="en-US"/>
        </w:rPr>
        <w:t xml:space="preserve"> ‘a mere inquiry…should [be] answered and </w:t>
      </w:r>
      <w:r w:rsidR="00535C00" w:rsidRPr="00495DB5">
        <w:rPr>
          <w:rFonts w:cs="Baskerville"/>
          <w:sz w:val="22"/>
          <w:szCs w:val="22"/>
          <w:lang w:val="en-US"/>
        </w:rPr>
        <w:lastRenderedPageBreak/>
        <w:t xml:space="preserve">not treated as a rejection of the offer’, but </w:t>
      </w:r>
      <w:r w:rsidR="008A27F4" w:rsidRPr="00495DB5">
        <w:rPr>
          <w:rFonts w:cs="Baskerville"/>
          <w:sz w:val="22"/>
          <w:szCs w:val="22"/>
          <w:lang w:val="en-US"/>
        </w:rPr>
        <w:t>it is difficult to see how Fitz’</w:t>
      </w:r>
      <w:r w:rsidR="001B2144" w:rsidRPr="00495DB5">
        <w:rPr>
          <w:rFonts w:cs="Baskerville"/>
          <w:sz w:val="22"/>
          <w:szCs w:val="22"/>
          <w:lang w:val="en-US"/>
        </w:rPr>
        <w:t>s message could be perceived as</w:t>
      </w:r>
      <w:r w:rsidR="002124A6" w:rsidRPr="00495DB5">
        <w:rPr>
          <w:rFonts w:cs="Baskerville"/>
          <w:sz w:val="22"/>
          <w:szCs w:val="22"/>
          <w:lang w:val="en-US"/>
        </w:rPr>
        <w:t xml:space="preserve"> </w:t>
      </w:r>
      <w:r w:rsidR="008A27F4" w:rsidRPr="00495DB5">
        <w:rPr>
          <w:rFonts w:cs="Baskerville"/>
          <w:sz w:val="22"/>
          <w:szCs w:val="22"/>
          <w:lang w:val="en-US"/>
        </w:rPr>
        <w:t xml:space="preserve">a </w:t>
      </w:r>
      <w:r w:rsidR="00CE0444" w:rsidRPr="00495DB5">
        <w:rPr>
          <w:rFonts w:cs="Baskerville"/>
          <w:sz w:val="22"/>
          <w:szCs w:val="22"/>
          <w:lang w:val="en-US"/>
        </w:rPr>
        <w:t xml:space="preserve">simple </w:t>
      </w:r>
      <w:r w:rsidR="008A27F4" w:rsidRPr="00495DB5">
        <w:rPr>
          <w:rFonts w:cs="Baskerville"/>
          <w:sz w:val="22"/>
          <w:szCs w:val="22"/>
          <w:lang w:val="en-US"/>
        </w:rPr>
        <w:t xml:space="preserve">request for more information, given the </w:t>
      </w:r>
      <w:r w:rsidR="00CE0444" w:rsidRPr="00495DB5">
        <w:rPr>
          <w:rFonts w:cs="Baskerville"/>
          <w:sz w:val="22"/>
          <w:szCs w:val="22"/>
          <w:lang w:val="en-US"/>
        </w:rPr>
        <w:t>omission of any real question and his expressed</w:t>
      </w:r>
      <w:r w:rsidR="00446D47" w:rsidRPr="00495DB5">
        <w:rPr>
          <w:rFonts w:cs="Baskerville"/>
          <w:sz w:val="22"/>
          <w:szCs w:val="22"/>
          <w:lang w:val="en-US"/>
        </w:rPr>
        <w:t xml:space="preserve"> inclination to ‘</w:t>
      </w:r>
      <w:r w:rsidR="004A5D42" w:rsidRPr="00495DB5">
        <w:rPr>
          <w:rFonts w:cs="Baskerville"/>
          <w:sz w:val="22"/>
          <w:szCs w:val="22"/>
          <w:lang w:val="en-US"/>
        </w:rPr>
        <w:t>keep it</w:t>
      </w:r>
      <w:r w:rsidR="00446D47" w:rsidRPr="00495DB5">
        <w:rPr>
          <w:rFonts w:cs="Baskerville"/>
          <w:sz w:val="22"/>
          <w:szCs w:val="22"/>
          <w:lang w:val="en-US"/>
        </w:rPr>
        <w:t xml:space="preserve"> simple.’</w:t>
      </w:r>
      <w:r w:rsidR="00B24FB6" w:rsidRPr="00495DB5">
        <w:rPr>
          <w:rFonts w:cs="Baskerville"/>
          <w:sz w:val="22"/>
          <w:szCs w:val="22"/>
          <w:lang w:val="en-US"/>
        </w:rPr>
        <w:t xml:space="preserve"> H</w:t>
      </w:r>
      <w:r w:rsidR="00A0425A" w:rsidRPr="00495DB5">
        <w:rPr>
          <w:rFonts w:cs="Baskerville"/>
          <w:sz w:val="22"/>
          <w:szCs w:val="22"/>
          <w:lang w:val="en-US"/>
        </w:rPr>
        <w:t>e</w:t>
      </w:r>
      <w:r w:rsidR="002A16D1" w:rsidRPr="00495DB5">
        <w:rPr>
          <w:rFonts w:cs="Baskerville"/>
          <w:sz w:val="22"/>
          <w:szCs w:val="22"/>
          <w:lang w:val="en-US"/>
        </w:rPr>
        <w:t xml:space="preserve"> </w:t>
      </w:r>
      <w:r w:rsidR="003B1362" w:rsidRPr="00495DB5">
        <w:rPr>
          <w:rFonts w:cs="Baskerville"/>
          <w:sz w:val="22"/>
          <w:szCs w:val="22"/>
          <w:lang w:val="en-US"/>
        </w:rPr>
        <w:t xml:space="preserve">purported to change the key terms of Cyrus’s </w:t>
      </w:r>
      <w:r w:rsidR="00AC3B40" w:rsidRPr="00495DB5">
        <w:rPr>
          <w:rFonts w:cs="Baskerville"/>
          <w:sz w:val="22"/>
          <w:szCs w:val="22"/>
          <w:lang w:val="en-US"/>
        </w:rPr>
        <w:t>bid</w:t>
      </w:r>
      <w:r w:rsidR="00E93319" w:rsidRPr="00495DB5">
        <w:rPr>
          <w:rFonts w:cs="Baskerville"/>
          <w:sz w:val="22"/>
          <w:szCs w:val="22"/>
          <w:lang w:val="en-US"/>
        </w:rPr>
        <w:t xml:space="preserve"> by adding something different</w:t>
      </w:r>
      <w:r w:rsidR="00B24FB6" w:rsidRPr="00495DB5">
        <w:rPr>
          <w:rFonts w:cs="Baskerville"/>
          <w:sz w:val="22"/>
          <w:szCs w:val="22"/>
          <w:lang w:val="en-US"/>
        </w:rPr>
        <w:t xml:space="preserve">, so </w:t>
      </w:r>
      <w:r w:rsidR="008C7368" w:rsidRPr="00495DB5">
        <w:rPr>
          <w:rFonts w:cs="Baskerville"/>
          <w:sz w:val="22"/>
          <w:szCs w:val="22"/>
          <w:lang w:val="en-US"/>
        </w:rPr>
        <w:t xml:space="preserve">it is reasonable to believe that </w:t>
      </w:r>
      <w:r w:rsidR="002A16D1" w:rsidRPr="00495DB5">
        <w:rPr>
          <w:rFonts w:cs="Baskerville"/>
          <w:sz w:val="22"/>
          <w:szCs w:val="22"/>
          <w:lang w:val="en-US"/>
        </w:rPr>
        <w:t xml:space="preserve">he did not </w:t>
      </w:r>
      <w:r w:rsidR="00E93319" w:rsidRPr="00495DB5">
        <w:rPr>
          <w:rFonts w:cs="Baskerville"/>
          <w:sz w:val="22"/>
          <w:szCs w:val="22"/>
          <w:lang w:val="en-US"/>
        </w:rPr>
        <w:t xml:space="preserve">wish to </w:t>
      </w:r>
      <w:r w:rsidR="002A16D1" w:rsidRPr="00495DB5">
        <w:rPr>
          <w:rFonts w:cs="Baskerville"/>
          <w:sz w:val="22"/>
          <w:szCs w:val="22"/>
          <w:lang w:val="en-US"/>
        </w:rPr>
        <w:t>accept it</w:t>
      </w:r>
      <w:r w:rsidR="002730A4" w:rsidRPr="00495DB5">
        <w:rPr>
          <w:rFonts w:cs="Baskerville"/>
          <w:sz w:val="22"/>
          <w:szCs w:val="22"/>
          <w:lang w:val="en-US"/>
        </w:rPr>
        <w:t>. On Cyrus’</w:t>
      </w:r>
      <w:r w:rsidR="00425F5E" w:rsidRPr="00495DB5">
        <w:rPr>
          <w:rFonts w:cs="Baskerville"/>
          <w:sz w:val="22"/>
          <w:szCs w:val="22"/>
          <w:lang w:val="en-US"/>
        </w:rPr>
        <w:t>s part, his initial offer wa</w:t>
      </w:r>
      <w:r w:rsidR="002730A4" w:rsidRPr="00495DB5">
        <w:rPr>
          <w:rFonts w:cs="Baskerville"/>
          <w:sz w:val="22"/>
          <w:szCs w:val="22"/>
          <w:lang w:val="en-US"/>
        </w:rPr>
        <w:t>s extinguished once he</w:t>
      </w:r>
      <w:r w:rsidR="00132F25" w:rsidRPr="00495DB5">
        <w:rPr>
          <w:rFonts w:cs="Baskerville"/>
          <w:sz w:val="22"/>
          <w:szCs w:val="22"/>
          <w:lang w:val="en-US"/>
        </w:rPr>
        <w:t xml:space="preserve"> received</w:t>
      </w:r>
      <w:r w:rsidR="00425F5E" w:rsidRPr="00495DB5">
        <w:rPr>
          <w:rFonts w:cs="Baskerville"/>
          <w:sz w:val="22"/>
          <w:szCs w:val="22"/>
          <w:lang w:val="en-US"/>
        </w:rPr>
        <w:t xml:space="preserve"> this counter-offer from Fitz.</w:t>
      </w:r>
      <w:r w:rsidR="00132F25" w:rsidRPr="00495DB5">
        <w:rPr>
          <w:rFonts w:cs="Baskerville"/>
          <w:sz w:val="22"/>
          <w:szCs w:val="22"/>
          <w:lang w:val="en-US"/>
        </w:rPr>
        <w:t xml:space="preserve"> </w:t>
      </w:r>
    </w:p>
    <w:p w14:paraId="0480B558" w14:textId="77777777" w:rsidR="002A16D1" w:rsidRPr="00495DB5" w:rsidRDefault="002A16D1" w:rsidP="00663C77">
      <w:pPr>
        <w:jc w:val="both"/>
        <w:rPr>
          <w:rFonts w:cs="Baskerville"/>
          <w:sz w:val="22"/>
          <w:szCs w:val="22"/>
          <w:lang w:val="en-US"/>
        </w:rPr>
      </w:pPr>
    </w:p>
    <w:p w14:paraId="58B99D8D" w14:textId="568007D2" w:rsidR="002A16D1" w:rsidRPr="00495DB5" w:rsidRDefault="002A16D1" w:rsidP="004615CA">
      <w:pPr>
        <w:jc w:val="center"/>
        <w:rPr>
          <w:rFonts w:cs="Baskerville"/>
          <w:sz w:val="22"/>
          <w:szCs w:val="22"/>
          <w:u w:val="single"/>
          <w:lang w:val="en-US"/>
        </w:rPr>
      </w:pPr>
      <w:r w:rsidRPr="00495DB5">
        <w:rPr>
          <w:rFonts w:cs="Baskerville"/>
          <w:sz w:val="22"/>
          <w:szCs w:val="22"/>
          <w:u w:val="single"/>
          <w:lang w:val="en-US"/>
        </w:rPr>
        <w:t>Cyrus’s second email</w:t>
      </w:r>
    </w:p>
    <w:p w14:paraId="1FCFD4AE" w14:textId="77777777" w:rsidR="004615CA" w:rsidRPr="00495DB5" w:rsidRDefault="004615CA" w:rsidP="004615CA">
      <w:pPr>
        <w:jc w:val="center"/>
        <w:rPr>
          <w:rFonts w:cs="Baskerville"/>
          <w:sz w:val="22"/>
          <w:szCs w:val="22"/>
          <w:u w:val="single"/>
          <w:lang w:val="en-US"/>
        </w:rPr>
      </w:pPr>
    </w:p>
    <w:p w14:paraId="4FF93974" w14:textId="77777777" w:rsidR="003B0577" w:rsidRPr="00495DB5" w:rsidRDefault="00AD61DF" w:rsidP="004615CA">
      <w:pPr>
        <w:jc w:val="both"/>
        <w:rPr>
          <w:rFonts w:cs="Baskerville"/>
          <w:sz w:val="22"/>
          <w:szCs w:val="22"/>
          <w:lang w:val="en-US"/>
        </w:rPr>
      </w:pPr>
      <w:r w:rsidRPr="00495DB5">
        <w:rPr>
          <w:rFonts w:cs="Baskerville"/>
          <w:sz w:val="22"/>
          <w:szCs w:val="22"/>
          <w:lang w:val="en-US"/>
        </w:rPr>
        <w:t>Even though Cyrus sent</w:t>
      </w:r>
      <w:r w:rsidR="00905201" w:rsidRPr="00495DB5">
        <w:rPr>
          <w:rFonts w:cs="Baskerville"/>
          <w:sz w:val="22"/>
          <w:szCs w:val="22"/>
          <w:lang w:val="en-US"/>
        </w:rPr>
        <w:t xml:space="preserve"> off this message after the deadline, it makes no difference: the deadline only applies to the submission of offers and this response is an acceptance of Fitz’s counter-offer. </w:t>
      </w:r>
      <w:r w:rsidR="00F10800" w:rsidRPr="00495DB5">
        <w:rPr>
          <w:rFonts w:cs="Baskerville"/>
          <w:sz w:val="22"/>
          <w:szCs w:val="22"/>
          <w:lang w:val="en-US"/>
        </w:rPr>
        <w:t>Unlike the post, i</w:t>
      </w:r>
      <w:r w:rsidR="007506C8" w:rsidRPr="00495DB5">
        <w:rPr>
          <w:rFonts w:cs="Baskerville"/>
          <w:sz w:val="22"/>
          <w:szCs w:val="22"/>
          <w:lang w:val="en-US"/>
        </w:rPr>
        <w:t>nstantaneous means of communication such as email are not exempt from the general rule that</w:t>
      </w:r>
      <w:r w:rsidR="007E2DFB" w:rsidRPr="00495DB5">
        <w:rPr>
          <w:rFonts w:cs="Baskerville"/>
          <w:sz w:val="22"/>
          <w:szCs w:val="22"/>
          <w:lang w:val="en-US"/>
        </w:rPr>
        <w:t xml:space="preserve"> an acceptance needs to be communicated to the offeror</w:t>
      </w:r>
      <w:r w:rsidR="00405CB7" w:rsidRPr="00495DB5">
        <w:rPr>
          <w:rFonts w:cs="Baskerville"/>
          <w:sz w:val="22"/>
          <w:szCs w:val="22"/>
          <w:lang w:val="en-US"/>
        </w:rPr>
        <w:t xml:space="preserve"> before a</w:t>
      </w:r>
      <w:r w:rsidR="00DD7B2D" w:rsidRPr="00495DB5">
        <w:rPr>
          <w:rFonts w:cs="Baskerville"/>
          <w:sz w:val="22"/>
          <w:szCs w:val="22"/>
          <w:lang w:val="en-US"/>
        </w:rPr>
        <w:t xml:space="preserve"> contract is held to be</w:t>
      </w:r>
      <w:r w:rsidR="000D3AAF" w:rsidRPr="00495DB5">
        <w:rPr>
          <w:rFonts w:cs="Baskerville"/>
          <w:sz w:val="22"/>
          <w:szCs w:val="22"/>
          <w:lang w:val="en-US"/>
        </w:rPr>
        <w:t xml:space="preserve"> validly made</w:t>
      </w:r>
      <w:r w:rsidR="00DD7B2D" w:rsidRPr="00495DB5">
        <w:rPr>
          <w:rFonts w:cs="Baskerville"/>
          <w:sz w:val="22"/>
          <w:szCs w:val="22"/>
          <w:lang w:val="en-US"/>
        </w:rPr>
        <w:t>. S</w:t>
      </w:r>
      <w:r w:rsidR="000D3AAF" w:rsidRPr="00495DB5">
        <w:rPr>
          <w:rFonts w:cs="Baskerville"/>
          <w:sz w:val="22"/>
          <w:szCs w:val="22"/>
          <w:lang w:val="en-US"/>
        </w:rPr>
        <w:t xml:space="preserve">ince </w:t>
      </w:r>
      <w:r w:rsidR="00405CB7" w:rsidRPr="00495DB5">
        <w:rPr>
          <w:rFonts w:cs="Baskerville"/>
          <w:sz w:val="22"/>
          <w:szCs w:val="22"/>
          <w:lang w:val="en-US"/>
        </w:rPr>
        <w:t>t</w:t>
      </w:r>
      <w:r w:rsidR="007E2DFB" w:rsidRPr="00495DB5">
        <w:rPr>
          <w:rFonts w:cs="Baskerville"/>
          <w:sz w:val="22"/>
          <w:szCs w:val="22"/>
          <w:lang w:val="en-US"/>
        </w:rPr>
        <w:t>h</w:t>
      </w:r>
      <w:r w:rsidR="003240D2" w:rsidRPr="00495DB5">
        <w:rPr>
          <w:rFonts w:cs="Baskerville"/>
          <w:sz w:val="22"/>
          <w:szCs w:val="22"/>
          <w:lang w:val="en-US"/>
        </w:rPr>
        <w:t>e mirror-image rule</w:t>
      </w:r>
      <w:r w:rsidR="007E2DFB" w:rsidRPr="00495DB5">
        <w:rPr>
          <w:rFonts w:cs="Baskerville"/>
          <w:sz w:val="22"/>
          <w:szCs w:val="22"/>
          <w:lang w:val="en-US"/>
        </w:rPr>
        <w:t xml:space="preserve"> is satisfied</w:t>
      </w:r>
      <w:r w:rsidR="000D3AAF" w:rsidRPr="00495DB5">
        <w:rPr>
          <w:rFonts w:cs="Baskerville"/>
          <w:sz w:val="22"/>
          <w:szCs w:val="22"/>
          <w:lang w:val="en-US"/>
        </w:rPr>
        <w:t xml:space="preserve">, </w:t>
      </w:r>
      <w:r w:rsidR="00DD7B2D" w:rsidRPr="00495DB5">
        <w:rPr>
          <w:rFonts w:cs="Baskerville"/>
          <w:sz w:val="22"/>
          <w:szCs w:val="22"/>
          <w:lang w:val="en-US"/>
        </w:rPr>
        <w:t xml:space="preserve">it is likely that </w:t>
      </w:r>
      <w:r w:rsidR="000D3AAF" w:rsidRPr="00495DB5">
        <w:rPr>
          <w:rFonts w:cs="Baskerville"/>
          <w:sz w:val="22"/>
          <w:szCs w:val="22"/>
          <w:lang w:val="en-US"/>
        </w:rPr>
        <w:t>a contract was</w:t>
      </w:r>
      <w:r w:rsidR="003240D2" w:rsidRPr="00495DB5">
        <w:rPr>
          <w:rFonts w:cs="Baskerville"/>
          <w:sz w:val="22"/>
          <w:szCs w:val="22"/>
          <w:lang w:val="en-US"/>
        </w:rPr>
        <w:t xml:space="preserve"> formed upon Fitz’</w:t>
      </w:r>
      <w:r w:rsidR="00DD7B2D" w:rsidRPr="00495DB5">
        <w:rPr>
          <w:rFonts w:cs="Baskerville"/>
          <w:sz w:val="22"/>
          <w:szCs w:val="22"/>
          <w:lang w:val="en-US"/>
        </w:rPr>
        <w:t>s receipt of Cyrus’s second email</w:t>
      </w:r>
      <w:commentRangeStart w:id="8"/>
      <w:r w:rsidR="00DD7B2D" w:rsidRPr="00495DB5">
        <w:rPr>
          <w:rFonts w:cs="Baskerville"/>
          <w:sz w:val="22"/>
          <w:szCs w:val="22"/>
          <w:lang w:val="en-US"/>
        </w:rPr>
        <w:t>.</w:t>
      </w:r>
      <w:commentRangeEnd w:id="8"/>
      <w:r w:rsidR="00D57739" w:rsidRPr="00495DB5">
        <w:rPr>
          <w:rStyle w:val="CommentReference"/>
          <w:sz w:val="22"/>
          <w:szCs w:val="22"/>
        </w:rPr>
        <w:commentReference w:id="8"/>
      </w:r>
    </w:p>
    <w:p w14:paraId="453961C2" w14:textId="77777777" w:rsidR="003B0577" w:rsidRPr="00495DB5" w:rsidRDefault="003B0577" w:rsidP="004615CA">
      <w:pPr>
        <w:jc w:val="both"/>
        <w:rPr>
          <w:rFonts w:cs="Baskerville"/>
          <w:sz w:val="22"/>
          <w:szCs w:val="22"/>
          <w:lang w:val="en-US"/>
        </w:rPr>
      </w:pPr>
    </w:p>
    <w:p w14:paraId="031ED6E7" w14:textId="352F6383" w:rsidR="004615CA" w:rsidRPr="00495DB5" w:rsidRDefault="003B0577" w:rsidP="003B0577">
      <w:pPr>
        <w:jc w:val="center"/>
        <w:rPr>
          <w:rFonts w:cs="Baskerville"/>
          <w:sz w:val="22"/>
          <w:szCs w:val="22"/>
          <w:u w:val="single"/>
          <w:lang w:val="en-US"/>
        </w:rPr>
      </w:pPr>
      <w:r w:rsidRPr="00495DB5">
        <w:rPr>
          <w:rFonts w:cs="Baskerville"/>
          <w:sz w:val="22"/>
          <w:szCs w:val="22"/>
          <w:u w:val="single"/>
          <w:lang w:val="en-US"/>
        </w:rPr>
        <w:t>Huck’s telephone call</w:t>
      </w:r>
    </w:p>
    <w:p w14:paraId="453D71D1" w14:textId="77777777" w:rsidR="00B76DE3" w:rsidRPr="00495DB5" w:rsidRDefault="00B76DE3" w:rsidP="003B0577">
      <w:pPr>
        <w:jc w:val="both"/>
        <w:rPr>
          <w:rFonts w:cs="Baskerville"/>
          <w:sz w:val="22"/>
          <w:szCs w:val="22"/>
          <w:lang w:val="en-US"/>
        </w:rPr>
      </w:pPr>
    </w:p>
    <w:p w14:paraId="611C12CA" w14:textId="2DF0992B" w:rsidR="003B0577" w:rsidRPr="00495DB5" w:rsidRDefault="00330FFA" w:rsidP="003B0577">
      <w:pPr>
        <w:jc w:val="both"/>
        <w:rPr>
          <w:rFonts w:cs="Baskerville"/>
          <w:sz w:val="22"/>
          <w:szCs w:val="22"/>
          <w:lang w:val="en-US"/>
        </w:rPr>
      </w:pPr>
      <w:r w:rsidRPr="00495DB5">
        <w:rPr>
          <w:rFonts w:cs="Baskerville"/>
          <w:sz w:val="22"/>
          <w:szCs w:val="22"/>
          <w:lang w:val="en-US"/>
        </w:rPr>
        <w:t xml:space="preserve">It is not clear whether Huck had notice of Fitz’s deadline of 09:00 and so </w:t>
      </w:r>
      <w:r w:rsidR="008F1274" w:rsidRPr="00495DB5">
        <w:rPr>
          <w:rFonts w:cs="Baskerville"/>
          <w:sz w:val="22"/>
          <w:szCs w:val="22"/>
          <w:lang w:val="en-US"/>
        </w:rPr>
        <w:t xml:space="preserve">may not be bound by it, but </w:t>
      </w:r>
      <w:r w:rsidR="00B76DE3" w:rsidRPr="00495DB5">
        <w:rPr>
          <w:rFonts w:cs="Baskerville"/>
          <w:sz w:val="22"/>
          <w:szCs w:val="22"/>
          <w:lang w:val="en-US"/>
        </w:rPr>
        <w:t xml:space="preserve">even if it were a valid offer, </w:t>
      </w:r>
      <w:r w:rsidR="008F1274" w:rsidRPr="00495DB5">
        <w:rPr>
          <w:rFonts w:cs="Baskerville"/>
          <w:sz w:val="22"/>
          <w:szCs w:val="22"/>
          <w:lang w:val="en-US"/>
        </w:rPr>
        <w:t>it is noneth</w:t>
      </w:r>
      <w:r w:rsidR="00847339" w:rsidRPr="00495DB5">
        <w:rPr>
          <w:rFonts w:cs="Baskerville"/>
          <w:sz w:val="22"/>
          <w:szCs w:val="22"/>
          <w:lang w:val="en-US"/>
        </w:rPr>
        <w:t>eless the case that the shoes a</w:t>
      </w:r>
      <w:r w:rsidR="008F1274" w:rsidRPr="00495DB5">
        <w:rPr>
          <w:rFonts w:cs="Baskerville"/>
          <w:sz w:val="22"/>
          <w:szCs w:val="22"/>
          <w:lang w:val="en-US"/>
        </w:rPr>
        <w:t>re already sold</w:t>
      </w:r>
      <w:r w:rsidR="00B76DE3" w:rsidRPr="00495DB5">
        <w:rPr>
          <w:rFonts w:cs="Baskerville"/>
          <w:sz w:val="22"/>
          <w:szCs w:val="22"/>
          <w:lang w:val="en-US"/>
        </w:rPr>
        <w:t xml:space="preserve"> to Cyrus</w:t>
      </w:r>
      <w:r w:rsidR="003469E6" w:rsidRPr="00495DB5">
        <w:rPr>
          <w:rFonts w:cs="Baskerville"/>
          <w:sz w:val="22"/>
          <w:szCs w:val="22"/>
          <w:lang w:val="en-US"/>
        </w:rPr>
        <w:t xml:space="preserve">, so it is advisable that Fitz go through with </w:t>
      </w:r>
      <w:r w:rsidR="00E8178B" w:rsidRPr="00495DB5">
        <w:rPr>
          <w:rFonts w:cs="Baskerville"/>
          <w:sz w:val="22"/>
          <w:szCs w:val="22"/>
          <w:lang w:val="en-US"/>
        </w:rPr>
        <w:t>the agreed deal</w:t>
      </w:r>
      <w:r w:rsidR="00F945FC" w:rsidRPr="00495DB5">
        <w:rPr>
          <w:rFonts w:cs="Baskerville"/>
          <w:sz w:val="22"/>
          <w:szCs w:val="22"/>
          <w:lang w:val="en-US"/>
        </w:rPr>
        <w:t xml:space="preserve">. If Fitz were to decide to renege on his agreement with Cyrus in order to contract with Huck anyway, Cyrus would be able to sue him for breach of contract </w:t>
      </w:r>
      <w:r w:rsidR="00B76DE3" w:rsidRPr="00495DB5">
        <w:rPr>
          <w:rFonts w:cs="Baskerville"/>
          <w:sz w:val="22"/>
          <w:szCs w:val="22"/>
          <w:lang w:val="en-US"/>
        </w:rPr>
        <w:t>to get</w:t>
      </w:r>
      <w:r w:rsidR="00F945FC" w:rsidRPr="00495DB5">
        <w:rPr>
          <w:rFonts w:cs="Baskerville"/>
          <w:sz w:val="22"/>
          <w:szCs w:val="22"/>
          <w:lang w:val="en-US"/>
        </w:rPr>
        <w:t xml:space="preserve"> </w:t>
      </w:r>
      <w:r w:rsidR="00E8178B" w:rsidRPr="00495DB5">
        <w:rPr>
          <w:rFonts w:cs="Baskerville"/>
          <w:sz w:val="22"/>
          <w:szCs w:val="22"/>
          <w:lang w:val="en-US"/>
        </w:rPr>
        <w:t xml:space="preserve">damages or an order of </w:t>
      </w:r>
      <w:commentRangeStart w:id="9"/>
      <w:r w:rsidR="00E8178B" w:rsidRPr="00495DB5">
        <w:rPr>
          <w:rFonts w:cs="Baskerville"/>
          <w:sz w:val="22"/>
          <w:szCs w:val="22"/>
          <w:lang w:val="en-US"/>
        </w:rPr>
        <w:t>specific performance</w:t>
      </w:r>
      <w:r w:rsidR="00575FC1" w:rsidRPr="00495DB5">
        <w:rPr>
          <w:rFonts w:cs="Baskerville"/>
          <w:sz w:val="22"/>
          <w:szCs w:val="22"/>
          <w:lang w:val="en-US"/>
        </w:rPr>
        <w:t xml:space="preserve"> </w:t>
      </w:r>
      <w:commentRangeEnd w:id="9"/>
      <w:r w:rsidR="004C68EE" w:rsidRPr="00495DB5">
        <w:rPr>
          <w:rStyle w:val="CommentReference"/>
          <w:sz w:val="22"/>
          <w:szCs w:val="22"/>
        </w:rPr>
        <w:commentReference w:id="9"/>
      </w:r>
      <w:r w:rsidR="00B76DE3" w:rsidRPr="00495DB5">
        <w:rPr>
          <w:rFonts w:cs="Baskerville"/>
          <w:sz w:val="22"/>
          <w:szCs w:val="22"/>
          <w:lang w:val="en-US"/>
        </w:rPr>
        <w:t>to acquire the shoes as promised</w:t>
      </w:r>
      <w:commentRangeStart w:id="10"/>
      <w:r w:rsidR="00B76DE3" w:rsidRPr="00495DB5">
        <w:rPr>
          <w:rFonts w:cs="Baskerville"/>
          <w:sz w:val="22"/>
          <w:szCs w:val="22"/>
          <w:lang w:val="en-US"/>
        </w:rPr>
        <w:t>.</w:t>
      </w:r>
      <w:commentRangeEnd w:id="10"/>
      <w:r w:rsidR="00575FC1" w:rsidRPr="00495DB5">
        <w:rPr>
          <w:rStyle w:val="CommentReference"/>
          <w:sz w:val="22"/>
          <w:szCs w:val="22"/>
        </w:rPr>
        <w:commentReference w:id="10"/>
      </w:r>
    </w:p>
    <w:p w14:paraId="4FE07945" w14:textId="77777777" w:rsidR="00575FC1" w:rsidRPr="00495DB5" w:rsidRDefault="00575FC1" w:rsidP="003B0577">
      <w:pPr>
        <w:jc w:val="both"/>
        <w:rPr>
          <w:rFonts w:cs="Baskerville"/>
          <w:sz w:val="22"/>
          <w:szCs w:val="22"/>
          <w:lang w:val="en-US"/>
        </w:rPr>
      </w:pPr>
    </w:p>
    <w:p w14:paraId="71992142" w14:textId="77777777" w:rsidR="00575FC1" w:rsidRPr="00495DB5" w:rsidRDefault="00575FC1" w:rsidP="003B0577">
      <w:pPr>
        <w:jc w:val="both"/>
        <w:rPr>
          <w:rFonts w:cs="Baskerville"/>
          <w:sz w:val="22"/>
          <w:szCs w:val="22"/>
          <w:lang w:val="en-US"/>
        </w:rPr>
      </w:pPr>
    </w:p>
    <w:p w14:paraId="1A9DCEF9" w14:textId="21F0D236" w:rsidR="00575FC1" w:rsidRPr="00495DB5" w:rsidRDefault="005C0BF6" w:rsidP="003B0577">
      <w:pPr>
        <w:jc w:val="both"/>
        <w:rPr>
          <w:rFonts w:ascii="Baskerville" w:hAnsi="Baskerville" w:cs="Baskerville"/>
          <w:b/>
          <w:sz w:val="22"/>
          <w:szCs w:val="22"/>
          <w:lang w:val="en-US"/>
        </w:rPr>
      </w:pPr>
      <w:r w:rsidRPr="00495DB5">
        <w:rPr>
          <w:b/>
          <w:sz w:val="22"/>
          <w:szCs w:val="22"/>
        </w:rPr>
        <w:t>Overall essay feedback:  Very good indeed – clear and careful use of the facts of the problem with appropriate authorities in support. This answer may well be awarded a First in the exam.</w:t>
      </w:r>
    </w:p>
    <w:sectPr w:rsidR="00575FC1" w:rsidRPr="00495D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2622C03C" w14:textId="0729EF5C" w:rsidR="00175994" w:rsidRDefault="00175994">
      <w:pPr>
        <w:pStyle w:val="CommentText"/>
      </w:pPr>
      <w:r>
        <w:rPr>
          <w:rStyle w:val="CommentReference"/>
        </w:rPr>
        <w:annotationRef/>
      </w:r>
      <w:r>
        <w:t>This is of course orthodoxy. Are there any (worthwhile) exceptions?</w:t>
      </w:r>
    </w:p>
  </w:comment>
  <w:comment w:id="1" w:author="Author" w:initials="A">
    <w:p w14:paraId="090C905A" w14:textId="787476B9" w:rsidR="00764E1E" w:rsidRPr="00B86EC0" w:rsidRDefault="00764E1E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r>
        <w:t>Do these sentences link well together? The question is whether or not F makes an offer – and here it seems that he does (subject to the interpretation of ‘prepared’</w:t>
      </w:r>
      <w:r w:rsidR="00B86EC0">
        <w:rPr>
          <w:color w:val="FF0000"/>
        </w:rPr>
        <w:t>.</w:t>
      </w:r>
    </w:p>
  </w:comment>
  <w:comment w:id="2" w:author="Author" w:initials="A">
    <w:p w14:paraId="782C944A" w14:textId="385794A8" w:rsidR="00C1597E" w:rsidRPr="00B86EC0" w:rsidRDefault="00C1597E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r>
        <w:t xml:space="preserve">I think the use of </w:t>
      </w:r>
      <w:r>
        <w:rPr>
          <w:i/>
        </w:rPr>
        <w:t xml:space="preserve">Harvela </w:t>
      </w:r>
      <w:r>
        <w:t xml:space="preserve">is more convincing than </w:t>
      </w:r>
      <w:r>
        <w:rPr>
          <w:i/>
        </w:rPr>
        <w:t>Barry v Davies</w:t>
      </w:r>
      <w:r w:rsidR="009D78EF">
        <w:rPr>
          <w:i/>
        </w:rPr>
        <w:t xml:space="preserve"> </w:t>
      </w:r>
      <w:r w:rsidR="009D78EF">
        <w:t>– this is not an auction</w:t>
      </w:r>
      <w:r w:rsidR="00B86EC0">
        <w:rPr>
          <w:color w:val="FF0000"/>
        </w:rPr>
        <w:t>.</w:t>
      </w:r>
    </w:p>
  </w:comment>
  <w:comment w:id="3" w:author="Author" w:initials="A">
    <w:p w14:paraId="12EEBD63" w14:textId="59769839" w:rsidR="00B86EC0" w:rsidRDefault="00B86EC0">
      <w:pPr>
        <w:pStyle w:val="CommentText"/>
      </w:pPr>
      <w:r>
        <w:rPr>
          <w:rStyle w:val="CommentReference"/>
        </w:rPr>
        <w:annotationRef/>
      </w:r>
      <w:r w:rsidR="009F2065" w:rsidRPr="005C4815">
        <w:t>A</w:t>
      </w:r>
      <w:r w:rsidRPr="005C4815">
        <w:t>nd if not whether any other sum would constitute an offer.</w:t>
      </w:r>
    </w:p>
  </w:comment>
  <w:comment w:id="4" w:author="Author" w:initials="A">
    <w:p w14:paraId="118463A9" w14:textId="05ABC16F" w:rsidR="00B86EC0" w:rsidRDefault="00B86EC0">
      <w:pPr>
        <w:pStyle w:val="CommentText"/>
      </w:pPr>
      <w:r>
        <w:rPr>
          <w:rStyle w:val="CommentReference"/>
        </w:rPr>
        <w:annotationRef/>
      </w:r>
      <w:r w:rsidRPr="00495DB5">
        <w:t>Why could Olivia’s best bid not be interpreted to be £45,000?</w:t>
      </w:r>
    </w:p>
  </w:comment>
  <w:comment w:id="5" w:author="Author" w:initials="A">
    <w:p w14:paraId="798C19DD" w14:textId="772917B2" w:rsidR="00B86EC0" w:rsidRPr="00B86EC0" w:rsidRDefault="00B86EC0">
      <w:pPr>
        <w:pStyle w:val="CommentText"/>
      </w:pPr>
      <w:r>
        <w:rPr>
          <w:rStyle w:val="CommentReference"/>
        </w:rPr>
        <w:annotationRef/>
      </w:r>
      <w:r w:rsidRPr="00495DB5">
        <w:t xml:space="preserve">Compare, on one view, the decision of the PC in </w:t>
      </w:r>
      <w:r w:rsidRPr="00495DB5">
        <w:rPr>
          <w:i/>
        </w:rPr>
        <w:t>Belize</w:t>
      </w:r>
      <w:r w:rsidRPr="00495DB5">
        <w:t xml:space="preserve">, seemingly since departed from in </w:t>
      </w:r>
      <w:r w:rsidRPr="00495DB5">
        <w:rPr>
          <w:i/>
        </w:rPr>
        <w:t>Marks &amp; Spencer</w:t>
      </w:r>
      <w:r w:rsidRPr="00495DB5">
        <w:t xml:space="preserve"> – see Chapter 13.</w:t>
      </w:r>
    </w:p>
  </w:comment>
  <w:comment w:id="6" w:author="Author" w:initials="A">
    <w:p w14:paraId="62541241" w14:textId="4DE6E9D3" w:rsidR="00B86EC0" w:rsidRPr="00B86EC0" w:rsidRDefault="00B86EC0">
      <w:pPr>
        <w:pStyle w:val="CommentText"/>
      </w:pPr>
      <w:r>
        <w:rPr>
          <w:rStyle w:val="CommentReference"/>
        </w:rPr>
        <w:annotationRef/>
      </w:r>
      <w:r w:rsidRPr="00495DB5">
        <w:rPr>
          <w:rFonts w:cs="Baskerville"/>
          <w:lang w:val="en-US"/>
        </w:rPr>
        <w:t>But if she can establish an implied obligation to consider all properly submitted bids, what would her damages be? Has she suffered any loss here? See Chapter 28.</w:t>
      </w:r>
    </w:p>
  </w:comment>
  <w:comment w:id="7" w:author="Author" w:initials="A">
    <w:p w14:paraId="34C080BF" w14:textId="2AE37631" w:rsidR="004C68EE" w:rsidRDefault="004C68EE">
      <w:pPr>
        <w:pStyle w:val="CommentText"/>
      </w:pPr>
      <w:r>
        <w:rPr>
          <w:rStyle w:val="CommentReference"/>
        </w:rPr>
        <w:annotationRef/>
      </w:r>
      <w:r w:rsidRPr="00495DB5">
        <w:t>Assuming Fitz is happy to conduct dealings by email.</w:t>
      </w:r>
    </w:p>
  </w:comment>
  <w:comment w:id="8" w:author="Author" w:initials="A">
    <w:p w14:paraId="682FFEBD" w14:textId="31624D43" w:rsidR="00D57739" w:rsidRDefault="00D57739">
      <w:pPr>
        <w:pStyle w:val="CommentText"/>
      </w:pPr>
      <w:r>
        <w:rPr>
          <w:rStyle w:val="CommentReference"/>
        </w:rPr>
        <w:annotationRef/>
      </w:r>
      <w:r w:rsidRPr="005C0BF6">
        <w:t>Your analysis of</w:t>
      </w:r>
      <w:r w:rsidR="004C68EE" w:rsidRPr="005C0BF6">
        <w:t xml:space="preserve"> the first email is very good b</w:t>
      </w:r>
      <w:r w:rsidRPr="005C0BF6">
        <w:t xml:space="preserve">ut I am not convinced by your analysis of the second email. </w:t>
      </w:r>
      <w:r w:rsidR="00575FC1" w:rsidRPr="005C0BF6">
        <w:t>Can it really be said that Cyrus has submitted his best bid by 09.00? Or are</w:t>
      </w:r>
      <w:r w:rsidR="004C68EE" w:rsidRPr="005C0BF6">
        <w:t xml:space="preserve"> you</w:t>
      </w:r>
      <w:r w:rsidR="00575FC1" w:rsidRPr="005C0BF6">
        <w:t xml:space="preserve"> saying that Fitz is bound to sell to Cyrus because there was no deadline set on his “new” offer? This may be </w:t>
      </w:r>
      <w:r w:rsidR="00575FC1">
        <w:t>important when considering what Fitz is contractually obliged to do.</w:t>
      </w:r>
    </w:p>
  </w:comment>
  <w:comment w:id="9" w:author="Author" w:initials="A">
    <w:p w14:paraId="233AD5B0" w14:textId="63170E5B" w:rsidR="004C68EE" w:rsidRPr="004C68EE" w:rsidRDefault="004C68EE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r w:rsidRPr="00495DB5">
        <w:rPr>
          <w:rFonts w:cs="Baskerville"/>
          <w:lang w:val="en-US"/>
        </w:rPr>
        <w:t>Why would specific performance be granted here? Worth considering whether the goods are ‘unique’ and damages ‘adequate’ – see Chapter 28.</w:t>
      </w:r>
    </w:p>
  </w:comment>
  <w:comment w:id="10" w:author="Author" w:initials="A">
    <w:p w14:paraId="21BBA66D" w14:textId="7D8AC625" w:rsidR="00575FC1" w:rsidRDefault="00575FC1">
      <w:pPr>
        <w:pStyle w:val="CommentText"/>
      </w:pPr>
      <w:r>
        <w:rPr>
          <w:rStyle w:val="CommentReference"/>
        </w:rPr>
        <w:annotationRef/>
      </w:r>
      <w:r>
        <w:t>So for Cyrus the question is whether Fitz is free to accept the offer – which depends on whether he is bound to O or 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622C03C" w15:done="0"/>
  <w15:commentEx w15:paraId="090C905A" w15:done="0"/>
  <w15:commentEx w15:paraId="782C944A" w15:done="0"/>
  <w15:commentEx w15:paraId="12EEBD63" w15:done="0"/>
  <w15:commentEx w15:paraId="118463A9" w15:done="0"/>
  <w15:commentEx w15:paraId="798C19DD" w15:done="0"/>
  <w15:commentEx w15:paraId="62541241" w15:done="0"/>
  <w15:commentEx w15:paraId="34C080BF" w15:done="0"/>
  <w15:commentEx w15:paraId="682FFEBD" w15:done="0"/>
  <w15:commentEx w15:paraId="233AD5B0" w15:done="0"/>
  <w15:commentEx w15:paraId="21BBA6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22C03C" w16cid:durableId="23E51D39"/>
  <w16cid:commentId w16cid:paraId="090C905A" w16cid:durableId="23E51D3A"/>
  <w16cid:commentId w16cid:paraId="782C944A" w16cid:durableId="23E51D3B"/>
  <w16cid:commentId w16cid:paraId="12EEBD63" w16cid:durableId="23E51D3C"/>
  <w16cid:commentId w16cid:paraId="118463A9" w16cid:durableId="23E51D3D"/>
  <w16cid:commentId w16cid:paraId="798C19DD" w16cid:durableId="23E51D3E"/>
  <w16cid:commentId w16cid:paraId="62541241" w16cid:durableId="23E51D3F"/>
  <w16cid:commentId w16cid:paraId="34C080BF" w16cid:durableId="23E51D40"/>
  <w16cid:commentId w16cid:paraId="682FFEBD" w16cid:durableId="23E51D41"/>
  <w16cid:commentId w16cid:paraId="233AD5B0" w16cid:durableId="23E51D42"/>
  <w16cid:commentId w16cid:paraId="21BBA66D" w16cid:durableId="23E51D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DBD4A" w14:textId="77777777" w:rsidR="008D0F4B" w:rsidRDefault="008D0F4B" w:rsidP="00F315BA">
      <w:r>
        <w:separator/>
      </w:r>
    </w:p>
  </w:endnote>
  <w:endnote w:type="continuationSeparator" w:id="0">
    <w:p w14:paraId="06B9685D" w14:textId="77777777" w:rsidR="008D0F4B" w:rsidRDefault="008D0F4B" w:rsidP="00F3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P Swif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06343" w14:textId="77777777" w:rsidR="00C23E69" w:rsidRDefault="00C23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81634" w14:textId="2513C217" w:rsidR="005C4815" w:rsidRDefault="005C4815" w:rsidP="005C4815">
    <w:pPr>
      <w:pStyle w:val="Footer"/>
      <w:pBdr>
        <w:top w:val="single" w:sz="4" w:space="1" w:color="808080"/>
      </w:pBdr>
      <w:jc w:val="right"/>
      <w:rPr>
        <w:rFonts w:ascii="OUP Swift" w:hAnsi="OUP Swift"/>
        <w:color w:val="808080"/>
      </w:rPr>
    </w:pPr>
    <w:r>
      <w:rPr>
        <w:rFonts w:ascii="OUP Swift" w:hAnsi="OUP Swift"/>
        <w:noProof/>
        <w:color w:val="808080"/>
        <w:lang w:eastAsia="en-GB"/>
      </w:rPr>
      <w:drawing>
        <wp:inline distT="0" distB="0" distL="0" distR="0" wp14:anchorId="4600F086" wp14:editId="7228DF84">
          <wp:extent cx="1219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19F51D" w14:textId="34E1D075" w:rsidR="005C4815" w:rsidRDefault="005C4815">
    <w:pPr>
      <w:pStyle w:val="Footer"/>
    </w:pPr>
    <w:r>
      <w:rPr>
        <w:rFonts w:ascii="Arial" w:hAnsi="Arial"/>
        <w:color w:val="808080"/>
      </w:rPr>
      <w:t>© Oxford University Press, 20</w:t>
    </w:r>
    <w:r w:rsidR="00921770">
      <w:rPr>
        <w:rFonts w:ascii="Arial" w:hAnsi="Arial"/>
        <w:color w:val="808080"/>
      </w:rPr>
      <w:t>21</w:t>
    </w:r>
    <w:r>
      <w:rPr>
        <w:rFonts w:ascii="Arial" w:hAnsi="Arial"/>
        <w:color w:val="808080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C2E8A" w14:textId="77777777" w:rsidR="00C23E69" w:rsidRDefault="00C23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01D9A" w14:textId="77777777" w:rsidR="008D0F4B" w:rsidRDefault="008D0F4B" w:rsidP="00F315BA">
      <w:r>
        <w:separator/>
      </w:r>
    </w:p>
  </w:footnote>
  <w:footnote w:type="continuationSeparator" w:id="0">
    <w:p w14:paraId="1D6C4B21" w14:textId="77777777" w:rsidR="008D0F4B" w:rsidRDefault="008D0F4B" w:rsidP="00F31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FB6DD" w14:textId="77777777" w:rsidR="00C23E69" w:rsidRDefault="00C23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E8252" w14:textId="77777777" w:rsidR="0033422C" w:rsidRPr="0033422C" w:rsidRDefault="0033422C" w:rsidP="0033422C">
    <w:pPr>
      <w:pStyle w:val="Header"/>
      <w:pBdr>
        <w:bottom w:val="single" w:sz="4" w:space="1" w:color="808080"/>
      </w:pBdr>
      <w:jc w:val="center"/>
      <w:rPr>
        <w:rFonts w:ascii="Arial" w:hAnsi="Arial"/>
        <w:bCs/>
        <w:color w:val="808080"/>
      </w:rPr>
    </w:pPr>
    <w:r w:rsidRPr="0033422C">
      <w:rPr>
        <w:rFonts w:ascii="Arial" w:hAnsi="Arial"/>
        <w:bCs/>
        <w:color w:val="808080"/>
      </w:rPr>
      <w:t>Davies: JC Smith's The Law of Contract</w:t>
    </w:r>
  </w:p>
  <w:p w14:paraId="29278DF4" w14:textId="77777777" w:rsidR="005C4815" w:rsidRPr="00225BD0" w:rsidRDefault="005C4815" w:rsidP="005C4815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</w:rPr>
    </w:pPr>
  </w:p>
  <w:p w14:paraId="68285D8C" w14:textId="77777777" w:rsidR="00F315BA" w:rsidRDefault="00F31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CDB92" w14:textId="77777777" w:rsidR="00C23E69" w:rsidRDefault="00C23E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E6D"/>
    <w:rsid w:val="00011A17"/>
    <w:rsid w:val="00014DF6"/>
    <w:rsid w:val="00025FA9"/>
    <w:rsid w:val="00025FCD"/>
    <w:rsid w:val="00034E6D"/>
    <w:rsid w:val="000403D8"/>
    <w:rsid w:val="00043DA9"/>
    <w:rsid w:val="000569FF"/>
    <w:rsid w:val="00056D98"/>
    <w:rsid w:val="0006638A"/>
    <w:rsid w:val="0006757F"/>
    <w:rsid w:val="0007191E"/>
    <w:rsid w:val="00073D71"/>
    <w:rsid w:val="00076712"/>
    <w:rsid w:val="000813CE"/>
    <w:rsid w:val="00085ACA"/>
    <w:rsid w:val="000A6F82"/>
    <w:rsid w:val="000C4366"/>
    <w:rsid w:val="000D3AAF"/>
    <w:rsid w:val="000E0571"/>
    <w:rsid w:val="000E089B"/>
    <w:rsid w:val="000E161D"/>
    <w:rsid w:val="000E2AC1"/>
    <w:rsid w:val="000E3B7B"/>
    <w:rsid w:val="00111424"/>
    <w:rsid w:val="00132A01"/>
    <w:rsid w:val="00132F25"/>
    <w:rsid w:val="00134AC9"/>
    <w:rsid w:val="00143597"/>
    <w:rsid w:val="00143B7B"/>
    <w:rsid w:val="00145A08"/>
    <w:rsid w:val="00152B71"/>
    <w:rsid w:val="001560DE"/>
    <w:rsid w:val="001566AC"/>
    <w:rsid w:val="00175994"/>
    <w:rsid w:val="00180650"/>
    <w:rsid w:val="00182CCE"/>
    <w:rsid w:val="00184994"/>
    <w:rsid w:val="00184C7A"/>
    <w:rsid w:val="00186CF5"/>
    <w:rsid w:val="001A6ED5"/>
    <w:rsid w:val="001B2144"/>
    <w:rsid w:val="001B3E63"/>
    <w:rsid w:val="001C25B0"/>
    <w:rsid w:val="001C68B3"/>
    <w:rsid w:val="001D7473"/>
    <w:rsid w:val="001E4A45"/>
    <w:rsid w:val="001F4E4B"/>
    <w:rsid w:val="001F549E"/>
    <w:rsid w:val="001F6630"/>
    <w:rsid w:val="002011B8"/>
    <w:rsid w:val="00207625"/>
    <w:rsid w:val="00211498"/>
    <w:rsid w:val="002124A6"/>
    <w:rsid w:val="00222055"/>
    <w:rsid w:val="002232B1"/>
    <w:rsid w:val="00235A63"/>
    <w:rsid w:val="00237EA0"/>
    <w:rsid w:val="00251D12"/>
    <w:rsid w:val="00255674"/>
    <w:rsid w:val="002730A4"/>
    <w:rsid w:val="002758F2"/>
    <w:rsid w:val="00284617"/>
    <w:rsid w:val="002933AD"/>
    <w:rsid w:val="0029503B"/>
    <w:rsid w:val="00296A0B"/>
    <w:rsid w:val="002A16D1"/>
    <w:rsid w:val="002A6985"/>
    <w:rsid w:val="002C35FB"/>
    <w:rsid w:val="002F0256"/>
    <w:rsid w:val="00301F32"/>
    <w:rsid w:val="003076F8"/>
    <w:rsid w:val="0031031A"/>
    <w:rsid w:val="0031427B"/>
    <w:rsid w:val="003240D2"/>
    <w:rsid w:val="00330FFA"/>
    <w:rsid w:val="0033422C"/>
    <w:rsid w:val="003469E6"/>
    <w:rsid w:val="0035619F"/>
    <w:rsid w:val="00357DBE"/>
    <w:rsid w:val="00365174"/>
    <w:rsid w:val="003702BB"/>
    <w:rsid w:val="003826B1"/>
    <w:rsid w:val="00385E78"/>
    <w:rsid w:val="00392ECC"/>
    <w:rsid w:val="00395E66"/>
    <w:rsid w:val="00397679"/>
    <w:rsid w:val="003A0A05"/>
    <w:rsid w:val="003B0577"/>
    <w:rsid w:val="003B1362"/>
    <w:rsid w:val="003B2707"/>
    <w:rsid w:val="003C067C"/>
    <w:rsid w:val="003C0EE2"/>
    <w:rsid w:val="003D0B59"/>
    <w:rsid w:val="003E4B08"/>
    <w:rsid w:val="00404BF6"/>
    <w:rsid w:val="00405CB7"/>
    <w:rsid w:val="004123F9"/>
    <w:rsid w:val="00414994"/>
    <w:rsid w:val="00421F43"/>
    <w:rsid w:val="00425F5E"/>
    <w:rsid w:val="004274E9"/>
    <w:rsid w:val="00435FB1"/>
    <w:rsid w:val="00440C10"/>
    <w:rsid w:val="00446D47"/>
    <w:rsid w:val="004503BC"/>
    <w:rsid w:val="0045744C"/>
    <w:rsid w:val="004615CA"/>
    <w:rsid w:val="004617ED"/>
    <w:rsid w:val="00466A62"/>
    <w:rsid w:val="00467262"/>
    <w:rsid w:val="00480174"/>
    <w:rsid w:val="0048415F"/>
    <w:rsid w:val="00490BFB"/>
    <w:rsid w:val="00495DB5"/>
    <w:rsid w:val="00497BDB"/>
    <w:rsid w:val="004A5D42"/>
    <w:rsid w:val="004A6881"/>
    <w:rsid w:val="004A77F2"/>
    <w:rsid w:val="004B3091"/>
    <w:rsid w:val="004B3AAD"/>
    <w:rsid w:val="004C68EE"/>
    <w:rsid w:val="004D63DC"/>
    <w:rsid w:val="004E55BB"/>
    <w:rsid w:val="004E5B84"/>
    <w:rsid w:val="004E6AB6"/>
    <w:rsid w:val="004F43FF"/>
    <w:rsid w:val="005034D1"/>
    <w:rsid w:val="00517526"/>
    <w:rsid w:val="00524415"/>
    <w:rsid w:val="005261E9"/>
    <w:rsid w:val="00527A4F"/>
    <w:rsid w:val="00535C00"/>
    <w:rsid w:val="005538F4"/>
    <w:rsid w:val="00563DED"/>
    <w:rsid w:val="005729AC"/>
    <w:rsid w:val="00575FC1"/>
    <w:rsid w:val="005945A7"/>
    <w:rsid w:val="00595CE0"/>
    <w:rsid w:val="00596A04"/>
    <w:rsid w:val="005B2096"/>
    <w:rsid w:val="005C0BF6"/>
    <w:rsid w:val="005C241C"/>
    <w:rsid w:val="005C4815"/>
    <w:rsid w:val="005C5A77"/>
    <w:rsid w:val="005E72B1"/>
    <w:rsid w:val="00606CF1"/>
    <w:rsid w:val="006114E7"/>
    <w:rsid w:val="006247B3"/>
    <w:rsid w:val="0063485E"/>
    <w:rsid w:val="00642659"/>
    <w:rsid w:val="00646F76"/>
    <w:rsid w:val="00651D19"/>
    <w:rsid w:val="00660011"/>
    <w:rsid w:val="00663BD6"/>
    <w:rsid w:val="00663C77"/>
    <w:rsid w:val="006652B7"/>
    <w:rsid w:val="00672CA0"/>
    <w:rsid w:val="00672D97"/>
    <w:rsid w:val="0067738F"/>
    <w:rsid w:val="0068396A"/>
    <w:rsid w:val="00685B05"/>
    <w:rsid w:val="00685E38"/>
    <w:rsid w:val="00693543"/>
    <w:rsid w:val="00696971"/>
    <w:rsid w:val="006A00F4"/>
    <w:rsid w:val="006A319C"/>
    <w:rsid w:val="006D24E6"/>
    <w:rsid w:val="006D2975"/>
    <w:rsid w:val="006D6595"/>
    <w:rsid w:val="006E2E53"/>
    <w:rsid w:val="006E6323"/>
    <w:rsid w:val="006F4553"/>
    <w:rsid w:val="007033EF"/>
    <w:rsid w:val="007149B8"/>
    <w:rsid w:val="00717B87"/>
    <w:rsid w:val="00725E1B"/>
    <w:rsid w:val="00736E79"/>
    <w:rsid w:val="00741DCA"/>
    <w:rsid w:val="00750656"/>
    <w:rsid w:val="007506C8"/>
    <w:rsid w:val="00753EA6"/>
    <w:rsid w:val="00764E1E"/>
    <w:rsid w:val="00775CE4"/>
    <w:rsid w:val="0078186B"/>
    <w:rsid w:val="00782ABA"/>
    <w:rsid w:val="00790D5D"/>
    <w:rsid w:val="00797014"/>
    <w:rsid w:val="007B4579"/>
    <w:rsid w:val="007C74F8"/>
    <w:rsid w:val="007E08F4"/>
    <w:rsid w:val="007E0C93"/>
    <w:rsid w:val="007E2DFB"/>
    <w:rsid w:val="007E6C61"/>
    <w:rsid w:val="007F674F"/>
    <w:rsid w:val="00800F04"/>
    <w:rsid w:val="00801BBD"/>
    <w:rsid w:val="00822088"/>
    <w:rsid w:val="008340F4"/>
    <w:rsid w:val="00835F83"/>
    <w:rsid w:val="00840D02"/>
    <w:rsid w:val="00847339"/>
    <w:rsid w:val="00853F31"/>
    <w:rsid w:val="00855E75"/>
    <w:rsid w:val="00855FAE"/>
    <w:rsid w:val="008839CD"/>
    <w:rsid w:val="00884352"/>
    <w:rsid w:val="008867C1"/>
    <w:rsid w:val="0089155F"/>
    <w:rsid w:val="008942FB"/>
    <w:rsid w:val="00897157"/>
    <w:rsid w:val="008A27F4"/>
    <w:rsid w:val="008A6B14"/>
    <w:rsid w:val="008B1F78"/>
    <w:rsid w:val="008B5CD2"/>
    <w:rsid w:val="008B7716"/>
    <w:rsid w:val="008C01A5"/>
    <w:rsid w:val="008C305D"/>
    <w:rsid w:val="008C7368"/>
    <w:rsid w:val="008C7C24"/>
    <w:rsid w:val="008D0F4B"/>
    <w:rsid w:val="008D1325"/>
    <w:rsid w:val="008D14F4"/>
    <w:rsid w:val="008D2CD0"/>
    <w:rsid w:val="008F1274"/>
    <w:rsid w:val="009011E3"/>
    <w:rsid w:val="00905201"/>
    <w:rsid w:val="0091796D"/>
    <w:rsid w:val="00921770"/>
    <w:rsid w:val="0092335C"/>
    <w:rsid w:val="00924092"/>
    <w:rsid w:val="00930340"/>
    <w:rsid w:val="009427D2"/>
    <w:rsid w:val="009553E5"/>
    <w:rsid w:val="009637B4"/>
    <w:rsid w:val="00983423"/>
    <w:rsid w:val="0099140F"/>
    <w:rsid w:val="009A4C18"/>
    <w:rsid w:val="009A614A"/>
    <w:rsid w:val="009B2BC3"/>
    <w:rsid w:val="009C101A"/>
    <w:rsid w:val="009C7D78"/>
    <w:rsid w:val="009D6AB3"/>
    <w:rsid w:val="009D78EF"/>
    <w:rsid w:val="009F04B0"/>
    <w:rsid w:val="009F2065"/>
    <w:rsid w:val="00A0425A"/>
    <w:rsid w:val="00A05B79"/>
    <w:rsid w:val="00A16F08"/>
    <w:rsid w:val="00A2447C"/>
    <w:rsid w:val="00A3776F"/>
    <w:rsid w:val="00A46134"/>
    <w:rsid w:val="00A64C84"/>
    <w:rsid w:val="00A73B5E"/>
    <w:rsid w:val="00A74C72"/>
    <w:rsid w:val="00A8689C"/>
    <w:rsid w:val="00A9455F"/>
    <w:rsid w:val="00AB6C73"/>
    <w:rsid w:val="00AC2B60"/>
    <w:rsid w:val="00AC3B40"/>
    <w:rsid w:val="00AD61DF"/>
    <w:rsid w:val="00AD6E32"/>
    <w:rsid w:val="00AE3F87"/>
    <w:rsid w:val="00AF65B8"/>
    <w:rsid w:val="00B03031"/>
    <w:rsid w:val="00B04284"/>
    <w:rsid w:val="00B04996"/>
    <w:rsid w:val="00B16386"/>
    <w:rsid w:val="00B24FB6"/>
    <w:rsid w:val="00B3181C"/>
    <w:rsid w:val="00B42F03"/>
    <w:rsid w:val="00B44EF7"/>
    <w:rsid w:val="00B46E1B"/>
    <w:rsid w:val="00B55857"/>
    <w:rsid w:val="00B66459"/>
    <w:rsid w:val="00B7225B"/>
    <w:rsid w:val="00B75CA1"/>
    <w:rsid w:val="00B76DE3"/>
    <w:rsid w:val="00B76F9A"/>
    <w:rsid w:val="00B86EC0"/>
    <w:rsid w:val="00BB1DCE"/>
    <w:rsid w:val="00BD6317"/>
    <w:rsid w:val="00BF4B28"/>
    <w:rsid w:val="00C0213C"/>
    <w:rsid w:val="00C02C58"/>
    <w:rsid w:val="00C03BA8"/>
    <w:rsid w:val="00C1164E"/>
    <w:rsid w:val="00C12693"/>
    <w:rsid w:val="00C14B63"/>
    <w:rsid w:val="00C1597E"/>
    <w:rsid w:val="00C22D54"/>
    <w:rsid w:val="00C23E69"/>
    <w:rsid w:val="00C3264F"/>
    <w:rsid w:val="00C34BEA"/>
    <w:rsid w:val="00C47042"/>
    <w:rsid w:val="00C47FCB"/>
    <w:rsid w:val="00C51AB7"/>
    <w:rsid w:val="00C616E9"/>
    <w:rsid w:val="00C630DB"/>
    <w:rsid w:val="00C7044B"/>
    <w:rsid w:val="00C811C0"/>
    <w:rsid w:val="00C90FC9"/>
    <w:rsid w:val="00C93E0F"/>
    <w:rsid w:val="00CA3096"/>
    <w:rsid w:val="00CA542F"/>
    <w:rsid w:val="00CC088D"/>
    <w:rsid w:val="00CC344B"/>
    <w:rsid w:val="00CC4B0C"/>
    <w:rsid w:val="00CD4B27"/>
    <w:rsid w:val="00CD58CB"/>
    <w:rsid w:val="00CE0379"/>
    <w:rsid w:val="00CE0444"/>
    <w:rsid w:val="00CF0182"/>
    <w:rsid w:val="00D034B0"/>
    <w:rsid w:val="00D05DFC"/>
    <w:rsid w:val="00D14D2E"/>
    <w:rsid w:val="00D2002C"/>
    <w:rsid w:val="00D379FE"/>
    <w:rsid w:val="00D46FD1"/>
    <w:rsid w:val="00D57739"/>
    <w:rsid w:val="00D635D9"/>
    <w:rsid w:val="00D638C4"/>
    <w:rsid w:val="00D70CFE"/>
    <w:rsid w:val="00D716F1"/>
    <w:rsid w:val="00D74243"/>
    <w:rsid w:val="00D75D5F"/>
    <w:rsid w:val="00D86DC6"/>
    <w:rsid w:val="00D90189"/>
    <w:rsid w:val="00DA3B02"/>
    <w:rsid w:val="00DA3B10"/>
    <w:rsid w:val="00DB04F5"/>
    <w:rsid w:val="00DB09B1"/>
    <w:rsid w:val="00DB20C3"/>
    <w:rsid w:val="00DD6288"/>
    <w:rsid w:val="00DD7B2D"/>
    <w:rsid w:val="00E01AAC"/>
    <w:rsid w:val="00E02F27"/>
    <w:rsid w:val="00E05539"/>
    <w:rsid w:val="00E318A5"/>
    <w:rsid w:val="00E368B0"/>
    <w:rsid w:val="00E43200"/>
    <w:rsid w:val="00E5405C"/>
    <w:rsid w:val="00E54CBC"/>
    <w:rsid w:val="00E54E8D"/>
    <w:rsid w:val="00E568C9"/>
    <w:rsid w:val="00E569E5"/>
    <w:rsid w:val="00E63AFB"/>
    <w:rsid w:val="00E67FFC"/>
    <w:rsid w:val="00E8178B"/>
    <w:rsid w:val="00E8337C"/>
    <w:rsid w:val="00E85DAA"/>
    <w:rsid w:val="00E870D8"/>
    <w:rsid w:val="00E91461"/>
    <w:rsid w:val="00E93319"/>
    <w:rsid w:val="00EA168E"/>
    <w:rsid w:val="00EB533A"/>
    <w:rsid w:val="00EC2295"/>
    <w:rsid w:val="00ED03A5"/>
    <w:rsid w:val="00ED39D9"/>
    <w:rsid w:val="00EF57BA"/>
    <w:rsid w:val="00F064F0"/>
    <w:rsid w:val="00F10800"/>
    <w:rsid w:val="00F128BA"/>
    <w:rsid w:val="00F235A3"/>
    <w:rsid w:val="00F315BA"/>
    <w:rsid w:val="00F61064"/>
    <w:rsid w:val="00F77D8E"/>
    <w:rsid w:val="00F86182"/>
    <w:rsid w:val="00F91332"/>
    <w:rsid w:val="00F91A63"/>
    <w:rsid w:val="00F92830"/>
    <w:rsid w:val="00F945FC"/>
    <w:rsid w:val="00FA0BF3"/>
    <w:rsid w:val="00FC4904"/>
    <w:rsid w:val="00FD1A75"/>
    <w:rsid w:val="00FD319C"/>
    <w:rsid w:val="00FD52DF"/>
    <w:rsid w:val="00FE2443"/>
    <w:rsid w:val="00FF5384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BA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5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9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9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9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315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5BA"/>
  </w:style>
  <w:style w:type="paragraph" w:styleId="Footer">
    <w:name w:val="footer"/>
    <w:basedOn w:val="Normal"/>
    <w:link w:val="FooterChar"/>
    <w:unhideWhenUsed/>
    <w:rsid w:val="00F31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2016-04-28T09:58:00Z</dcterms:created>
  <dcterms:modified xsi:type="dcterms:W3CDTF">2021-02-27T14:04:00Z</dcterms:modified>
</cp:coreProperties>
</file>