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11D4" w14:textId="77777777" w:rsidR="00FB57BE" w:rsidRPr="00C04E9C" w:rsidRDefault="00FB57BE" w:rsidP="00C04E9C">
      <w:pPr>
        <w:jc w:val="center"/>
        <w:rPr>
          <w:b/>
        </w:rPr>
      </w:pPr>
      <w:r w:rsidRPr="00C04E9C">
        <w:rPr>
          <w:b/>
        </w:rPr>
        <w:t xml:space="preserve">CHAPTER </w:t>
      </w:r>
      <w:r w:rsidR="00E122E3">
        <w:rPr>
          <w:b/>
        </w:rPr>
        <w:t>2</w:t>
      </w:r>
    </w:p>
    <w:p w14:paraId="087AAC8A" w14:textId="77777777" w:rsidR="00FB57BE" w:rsidRPr="00C04E9C" w:rsidRDefault="00FB57BE" w:rsidP="00C04E9C">
      <w:pPr>
        <w:jc w:val="center"/>
        <w:rPr>
          <w:b/>
        </w:rPr>
      </w:pPr>
      <w:r w:rsidRPr="00C04E9C">
        <w:rPr>
          <w:b/>
        </w:rPr>
        <w:t xml:space="preserve">What </w:t>
      </w:r>
      <w:r w:rsidR="00E122E3">
        <w:rPr>
          <w:b/>
        </w:rPr>
        <w:t>I</w:t>
      </w:r>
      <w:r w:rsidRPr="00C04E9C">
        <w:rPr>
          <w:b/>
        </w:rPr>
        <w:t>s Intercultural Communication</w:t>
      </w:r>
      <w:r w:rsidR="00A36CCA">
        <w:rPr>
          <w:b/>
        </w:rPr>
        <w:t xml:space="preserve"> Flexibility</w:t>
      </w:r>
      <w:r w:rsidRPr="00C04E9C">
        <w:rPr>
          <w:b/>
        </w:rPr>
        <w:t>?</w:t>
      </w:r>
    </w:p>
    <w:p w14:paraId="6539D849" w14:textId="77777777" w:rsidR="00FB57BE" w:rsidRDefault="00FB57BE"/>
    <w:p w14:paraId="772B6486" w14:textId="77777777" w:rsidR="00A36CCA" w:rsidRDefault="00A36CCA" w:rsidP="00D546E6">
      <w:pPr>
        <w:jc w:val="center"/>
        <w:rPr>
          <w:b/>
        </w:rPr>
      </w:pPr>
      <w:r>
        <w:rPr>
          <w:b/>
        </w:rPr>
        <w:t>Interactive Student Study Guide Table of Contents</w:t>
      </w:r>
    </w:p>
    <w:p w14:paraId="56BC5A1F" w14:textId="77777777" w:rsidR="00D546E6" w:rsidRDefault="00D546E6" w:rsidP="00D546E6">
      <w:pPr>
        <w:jc w:val="center"/>
        <w:rPr>
          <w:b/>
        </w:rPr>
      </w:pPr>
    </w:p>
    <w:p w14:paraId="12DA3167" w14:textId="77777777" w:rsidR="00D546E6" w:rsidRDefault="00D546E6" w:rsidP="00D546E6">
      <w:pPr>
        <w:jc w:val="center"/>
        <w:rPr>
          <w:b/>
        </w:rPr>
      </w:pPr>
    </w:p>
    <w:p w14:paraId="57A60399" w14:textId="77777777" w:rsidR="00A36CCA" w:rsidRPr="00E7388A" w:rsidRDefault="00A36CCA" w:rsidP="00A36CCA">
      <w:pPr>
        <w:rPr>
          <w:b/>
          <w:bCs/>
        </w:rPr>
      </w:pPr>
      <w:r w:rsidRPr="00E7388A">
        <w:rPr>
          <w:b/>
          <w:bCs/>
        </w:rPr>
        <w:t xml:space="preserve">Learning Objectives </w:t>
      </w:r>
    </w:p>
    <w:p w14:paraId="16E4F3DA" w14:textId="77777777" w:rsidR="00A36CCA" w:rsidRPr="00E7388A" w:rsidRDefault="00A36CCA" w:rsidP="00A36CCA">
      <w:pPr>
        <w:rPr>
          <w:b/>
          <w:bCs/>
        </w:rPr>
      </w:pPr>
    </w:p>
    <w:p w14:paraId="686BC1EB" w14:textId="77777777" w:rsidR="00A36CCA" w:rsidRPr="00E7388A" w:rsidRDefault="00A36CCA" w:rsidP="00A36CCA">
      <w:pPr>
        <w:rPr>
          <w:b/>
          <w:bCs/>
        </w:rPr>
      </w:pPr>
      <w:r w:rsidRPr="00E7388A">
        <w:rPr>
          <w:b/>
          <w:bCs/>
        </w:rPr>
        <w:t>Brief Outline</w:t>
      </w:r>
    </w:p>
    <w:p w14:paraId="08FB3867" w14:textId="77777777" w:rsidR="00A36CCA" w:rsidRPr="00E7388A" w:rsidRDefault="00A36CCA" w:rsidP="00A36CCA">
      <w:pPr>
        <w:rPr>
          <w:b/>
          <w:bCs/>
        </w:rPr>
      </w:pPr>
    </w:p>
    <w:p w14:paraId="28AF8DB4" w14:textId="77777777" w:rsidR="00A36CCA" w:rsidRPr="00E7388A" w:rsidRDefault="00A36CCA" w:rsidP="00A36CCA">
      <w:pPr>
        <w:rPr>
          <w:b/>
          <w:bCs/>
        </w:rPr>
      </w:pPr>
      <w:r w:rsidRPr="00E7388A">
        <w:rPr>
          <w:b/>
          <w:bCs/>
        </w:rPr>
        <w:t>Chapter Checkup</w:t>
      </w:r>
    </w:p>
    <w:p w14:paraId="71DBF466" w14:textId="77777777" w:rsidR="00A36CCA" w:rsidRPr="00E7388A" w:rsidRDefault="00A36CCA" w:rsidP="00A36CCA">
      <w:pPr>
        <w:rPr>
          <w:b/>
          <w:bCs/>
        </w:rPr>
      </w:pPr>
    </w:p>
    <w:p w14:paraId="1E3BEE3C" w14:textId="77777777" w:rsidR="00A36CCA" w:rsidRPr="00E7388A" w:rsidRDefault="00A36CCA" w:rsidP="00A36CCA">
      <w:pPr>
        <w:rPr>
          <w:b/>
          <w:bCs/>
        </w:rPr>
      </w:pPr>
      <w:r w:rsidRPr="00E7388A">
        <w:rPr>
          <w:b/>
          <w:bCs/>
        </w:rPr>
        <w:t xml:space="preserve">Critical Incident Analysis: </w:t>
      </w:r>
      <w:r w:rsidR="00DE6219" w:rsidRPr="00E7388A">
        <w:rPr>
          <w:b/>
          <w:bCs/>
        </w:rPr>
        <w:t>Decoding Intercultural Dialogues</w:t>
      </w:r>
    </w:p>
    <w:p w14:paraId="7C2F2CF7" w14:textId="77777777" w:rsidR="00A36CCA" w:rsidRPr="00E7388A" w:rsidRDefault="00A36CCA" w:rsidP="00A36CCA">
      <w:pPr>
        <w:rPr>
          <w:b/>
          <w:bCs/>
        </w:rPr>
      </w:pPr>
    </w:p>
    <w:p w14:paraId="38DCF046" w14:textId="77777777" w:rsidR="00A36CCA" w:rsidRPr="00E7388A" w:rsidRDefault="00A36CCA" w:rsidP="00A36CCA">
      <w:pPr>
        <w:rPr>
          <w:b/>
          <w:bCs/>
        </w:rPr>
      </w:pPr>
      <w:r w:rsidRPr="00E7388A">
        <w:rPr>
          <w:b/>
          <w:bCs/>
        </w:rPr>
        <w:t>Glossary-Matching Quizzes</w:t>
      </w:r>
    </w:p>
    <w:p w14:paraId="0EFA80AE" w14:textId="77777777" w:rsidR="00A36CCA" w:rsidRPr="00E7388A" w:rsidRDefault="00A36CCA" w:rsidP="00A36CCA">
      <w:pPr>
        <w:rPr>
          <w:b/>
          <w:bCs/>
        </w:rPr>
      </w:pPr>
    </w:p>
    <w:p w14:paraId="3B273F1F" w14:textId="77777777" w:rsidR="00A36CCA" w:rsidRPr="00E7388A" w:rsidRDefault="00A36CCA" w:rsidP="00A36CCA">
      <w:pPr>
        <w:rPr>
          <w:b/>
          <w:bCs/>
        </w:rPr>
      </w:pPr>
      <w:r w:rsidRPr="00E7388A">
        <w:rPr>
          <w:b/>
          <w:bCs/>
        </w:rPr>
        <w:t>Practice Quiz</w:t>
      </w:r>
    </w:p>
    <w:p w14:paraId="6BAD4CAB" w14:textId="77777777" w:rsidR="00A36CCA" w:rsidRPr="00E7388A" w:rsidRDefault="00A36CCA" w:rsidP="00A36CCA">
      <w:pPr>
        <w:rPr>
          <w:b/>
          <w:bCs/>
        </w:rPr>
      </w:pPr>
    </w:p>
    <w:p w14:paraId="7263361A" w14:textId="77777777" w:rsidR="00D546E6" w:rsidRDefault="00A36CCA">
      <w:pPr>
        <w:rPr>
          <w:b/>
          <w:bCs/>
        </w:rPr>
      </w:pPr>
      <w:r w:rsidRPr="00E7388A">
        <w:rPr>
          <w:b/>
          <w:bCs/>
        </w:rPr>
        <w:t>Exercise Handouts</w:t>
      </w:r>
    </w:p>
    <w:p w14:paraId="631F788E" w14:textId="77777777" w:rsidR="00D546E6" w:rsidRDefault="00D546E6">
      <w:pPr>
        <w:rPr>
          <w:b/>
          <w:bCs/>
        </w:rPr>
      </w:pPr>
      <w:r>
        <w:rPr>
          <w:b/>
          <w:bCs/>
        </w:rPr>
        <w:br w:type="page"/>
      </w:r>
    </w:p>
    <w:p w14:paraId="4960DC31" w14:textId="77777777" w:rsidR="005804E4" w:rsidRPr="00A36CCA" w:rsidRDefault="005804E4">
      <w:pPr>
        <w:rPr>
          <w:b/>
          <w:u w:val="single"/>
        </w:rPr>
      </w:pPr>
      <w:r w:rsidRPr="00A36CCA">
        <w:rPr>
          <w:b/>
          <w:u w:val="single"/>
        </w:rPr>
        <w:lastRenderedPageBreak/>
        <w:t xml:space="preserve">Chapter </w:t>
      </w:r>
      <w:r w:rsidR="00D72916" w:rsidRPr="00A36CCA">
        <w:rPr>
          <w:b/>
          <w:u w:val="single"/>
        </w:rPr>
        <w:t>2</w:t>
      </w:r>
      <w:r w:rsidR="00A36CCA" w:rsidRPr="00A36CCA">
        <w:rPr>
          <w:b/>
          <w:u w:val="single"/>
        </w:rPr>
        <w:t>:</w:t>
      </w:r>
      <w:r w:rsidR="00D72916" w:rsidRPr="00A36CCA">
        <w:rPr>
          <w:b/>
          <w:u w:val="single"/>
        </w:rPr>
        <w:t xml:space="preserve"> </w:t>
      </w:r>
      <w:r w:rsidR="00A36CCA" w:rsidRPr="00A36CCA">
        <w:rPr>
          <w:b/>
          <w:u w:val="single"/>
        </w:rPr>
        <w:t xml:space="preserve">Learning </w:t>
      </w:r>
      <w:r w:rsidRPr="00A36CCA">
        <w:rPr>
          <w:b/>
          <w:u w:val="single"/>
        </w:rPr>
        <w:t>Objectives</w:t>
      </w:r>
    </w:p>
    <w:p w14:paraId="23EC2044" w14:textId="77777777" w:rsidR="005804E4" w:rsidRPr="005804E4" w:rsidRDefault="005804E4">
      <w:pPr>
        <w:rPr>
          <w:b/>
        </w:rPr>
      </w:pPr>
    </w:p>
    <w:p w14:paraId="349E89B9" w14:textId="77777777" w:rsidR="00AE3E5F" w:rsidRDefault="00AE3E5F" w:rsidP="00AE3E5F">
      <w:r>
        <w:t>As a result of reading Chapter 2 and participating in related class discussion</w:t>
      </w:r>
      <w:r w:rsidR="00F312A4">
        <w:t>s</w:t>
      </w:r>
      <w:r>
        <w:t xml:space="preserve"> and activities, you should be able</w:t>
      </w:r>
      <w:r w:rsidR="00B0593A">
        <w:t xml:space="preserve"> to</w:t>
      </w:r>
    </w:p>
    <w:p w14:paraId="411660D0" w14:textId="77777777" w:rsidR="00AE3E5F" w:rsidRDefault="00AE3E5F" w:rsidP="00AE3E5F"/>
    <w:p w14:paraId="128CE6E7" w14:textId="77777777" w:rsidR="00A36CCA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  <w:r w:rsidRPr="005D2EFE">
        <w:t>1.</w:t>
      </w:r>
      <w:r w:rsidR="00D546E6">
        <w:tab/>
      </w:r>
      <w:r w:rsidRPr="005D2EFE">
        <w:t xml:space="preserve">Define the term </w:t>
      </w:r>
      <w:r w:rsidRPr="005D2EFE">
        <w:rPr>
          <w:i/>
          <w:iCs/>
        </w:rPr>
        <w:t>intercultural communication</w:t>
      </w:r>
      <w:r w:rsidRPr="005D2EFE">
        <w:t>, explaining each of its components in detail,</w:t>
      </w:r>
      <w:r w:rsidR="00D546E6">
        <w:t xml:space="preserve"> </w:t>
      </w:r>
      <w:r w:rsidRPr="005D2EFE">
        <w:t>including its meaning-centered characteristics.</w:t>
      </w:r>
    </w:p>
    <w:p w14:paraId="4282EF81" w14:textId="77777777" w:rsidR="00A36CCA" w:rsidRPr="005D2EFE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</w:p>
    <w:p w14:paraId="342AFB8F" w14:textId="77777777" w:rsidR="00A36CCA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  <w:r w:rsidRPr="005D2EFE">
        <w:t xml:space="preserve">2. </w:t>
      </w:r>
      <w:r w:rsidR="00D546E6">
        <w:tab/>
      </w:r>
      <w:r w:rsidRPr="005D2EFE">
        <w:t xml:space="preserve">Discuss three content components of intercultural communication flexibility and internalize </w:t>
      </w:r>
      <w:r>
        <w:t xml:space="preserve">  </w:t>
      </w:r>
      <w:r w:rsidRPr="005D2EFE">
        <w:t>the three criteria or standards in assessing your own or others’ intercultural communication flexibility.</w:t>
      </w:r>
    </w:p>
    <w:p w14:paraId="700172AA" w14:textId="77777777" w:rsidR="00A36CCA" w:rsidRPr="005D2EFE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</w:p>
    <w:p w14:paraId="0298DC2C" w14:textId="77777777" w:rsidR="00A36CCA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  <w:r w:rsidRPr="005D2EFE">
        <w:t xml:space="preserve">3. </w:t>
      </w:r>
      <w:r w:rsidR="00D546E6">
        <w:tab/>
      </w:r>
      <w:r w:rsidRPr="005D2EFE">
        <w:t>Describe and use examples to illustrate the four stages of developing intercultural</w:t>
      </w:r>
      <w:r w:rsidR="00D546E6">
        <w:t xml:space="preserve"> </w:t>
      </w:r>
      <w:r w:rsidRPr="005D2EFE">
        <w:t>communication competence (or flexibility) along the staircase model.</w:t>
      </w:r>
    </w:p>
    <w:p w14:paraId="3D433390" w14:textId="77777777" w:rsidR="00A36CCA" w:rsidRPr="005D2EFE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</w:p>
    <w:p w14:paraId="561E0244" w14:textId="77777777" w:rsidR="00A36CCA" w:rsidRPr="005D2EFE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  <w:r w:rsidRPr="005D2EFE">
        <w:t xml:space="preserve">4. </w:t>
      </w:r>
      <w:r w:rsidR="00D546E6">
        <w:tab/>
      </w:r>
      <w:r w:rsidRPr="005D2EFE">
        <w:t>Identify the essential qualities of becoming a mindful intercultural communicator.</w:t>
      </w:r>
    </w:p>
    <w:p w14:paraId="5849CB36" w14:textId="77777777" w:rsidR="00A36CCA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</w:p>
    <w:p w14:paraId="2205AEA9" w14:textId="77777777" w:rsidR="00D546E6" w:rsidRDefault="00A36CCA" w:rsidP="00D546E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</w:pPr>
      <w:r w:rsidRPr="005D2EFE">
        <w:t xml:space="preserve">5. </w:t>
      </w:r>
      <w:r w:rsidR="00D546E6">
        <w:tab/>
      </w:r>
      <w:r w:rsidRPr="005D2EFE">
        <w:t>Explain the core process principles of intercultural communication and make productive</w:t>
      </w:r>
      <w:r w:rsidR="00D546E6">
        <w:t xml:space="preserve"> </w:t>
      </w:r>
      <w:r w:rsidRPr="005D2EFE">
        <w:t>movements to practice flexible interactional skill sets and attain adaptability in reaching intercultural outcome goals.</w:t>
      </w:r>
    </w:p>
    <w:p w14:paraId="4F0A4D47" w14:textId="77777777" w:rsidR="00D546E6" w:rsidRDefault="00D546E6">
      <w:pPr>
        <w:rPr>
          <w:rFonts w:eastAsia="Calibri"/>
          <w:lang w:eastAsia="ko-KR"/>
        </w:rPr>
      </w:pPr>
      <w:r>
        <w:br w:type="page"/>
      </w:r>
    </w:p>
    <w:p w14:paraId="42E020A4" w14:textId="77777777" w:rsidR="000E0346" w:rsidRDefault="008B5C09" w:rsidP="000E0346">
      <w:pPr>
        <w:pStyle w:val="ListItem"/>
        <w:tabs>
          <w:tab w:val="left" w:pos="360"/>
          <w:tab w:val="left" w:pos="450"/>
        </w:tabs>
        <w:spacing w:before="0" w:after="0" w:line="240" w:lineRule="auto"/>
        <w:ind w:left="360" w:hanging="360"/>
        <w:rPr>
          <w:b/>
          <w:u w:val="single"/>
        </w:rPr>
      </w:pPr>
      <w:r w:rsidRPr="00A36CCA">
        <w:rPr>
          <w:b/>
          <w:u w:val="single"/>
        </w:rPr>
        <w:lastRenderedPageBreak/>
        <w:t>Chapter 2</w:t>
      </w:r>
      <w:r w:rsidR="00A36CCA" w:rsidRPr="00A36CCA">
        <w:rPr>
          <w:b/>
          <w:u w:val="single"/>
        </w:rPr>
        <w:t>: Brief</w:t>
      </w:r>
      <w:r w:rsidRPr="00A36CCA">
        <w:rPr>
          <w:b/>
          <w:u w:val="single"/>
        </w:rPr>
        <w:t xml:space="preserve"> Outline</w:t>
      </w:r>
    </w:p>
    <w:p w14:paraId="6C9DEFC5" w14:textId="249C3C01" w:rsidR="002F1829" w:rsidRDefault="008B5C09" w:rsidP="002F1829">
      <w:pPr>
        <w:pStyle w:val="ListItem"/>
        <w:numPr>
          <w:ilvl w:val="0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36CCA">
        <w:rPr>
          <w:b/>
          <w:bCs/>
        </w:rPr>
        <w:t>Defining Intercultural Communication: A Process Model</w:t>
      </w:r>
    </w:p>
    <w:p w14:paraId="39230A0C" w14:textId="78C0FB94" w:rsidR="002F1829" w:rsidRDefault="000E0346" w:rsidP="002F14AA">
      <w:pPr>
        <w:pStyle w:val="ListItem"/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>
        <w:t>I</w:t>
      </w:r>
      <w:r w:rsidR="008B5C09" w:rsidRPr="00E85143">
        <w:t>ntercultural communication</w:t>
      </w:r>
      <w:r w:rsidR="008B5C09">
        <w:t xml:space="preserve"> occurs when cultural group membership factors affect</w:t>
      </w:r>
      <w:r w:rsidR="00793628">
        <w:t xml:space="preserve"> </w:t>
      </w:r>
      <w:r w:rsidR="008B5C09">
        <w:t>communication process (NOTE: This is a brief description; see textbook for</w:t>
      </w:r>
      <w:r w:rsidR="00793628">
        <w:t xml:space="preserve"> </w:t>
      </w:r>
      <w:r w:rsidR="008B5C09">
        <w:t>complete definitions</w:t>
      </w:r>
      <w:r w:rsidR="00793628">
        <w:t xml:space="preserve"> </w:t>
      </w:r>
      <w:r w:rsidR="008B5C09">
        <w:t>of all terms.)</w:t>
      </w:r>
    </w:p>
    <w:p w14:paraId="498B614E" w14:textId="77777777" w:rsidR="00025564" w:rsidRPr="00025564" w:rsidRDefault="008B5C09" w:rsidP="002F1829">
      <w:pPr>
        <w:pStyle w:val="ListItem"/>
        <w:numPr>
          <w:ilvl w:val="1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0B3E1A">
        <w:t>Intercultural Communication Process:  Overall Characteristic</w:t>
      </w:r>
      <w:r w:rsidR="00025564">
        <w:t>s</w:t>
      </w:r>
    </w:p>
    <w:p w14:paraId="70F080FF" w14:textId="77777777" w:rsidR="005E4AF8" w:rsidRPr="005E4AF8" w:rsidRDefault="008B5C09" w:rsidP="00ED5208">
      <w:pPr>
        <w:pStyle w:val="ListItem"/>
        <w:tabs>
          <w:tab w:val="left" w:pos="360"/>
          <w:tab w:val="left" w:pos="450"/>
        </w:tabs>
        <w:spacing w:before="0" w:after="0" w:line="240" w:lineRule="auto"/>
        <w:ind w:left="720"/>
        <w:rPr>
          <w:b/>
          <w:u w:val="single"/>
        </w:rPr>
      </w:pPr>
      <w:r>
        <w:t>Intercultural communication - see definition in text, which includes t</w:t>
      </w:r>
      <w:r w:rsidR="005E4AF8">
        <w:t xml:space="preserve">he </w:t>
      </w:r>
      <w:r>
        <w:t>following 6 characteristics:</w:t>
      </w:r>
    </w:p>
    <w:p w14:paraId="214E0786" w14:textId="0DB1955E" w:rsidR="00A11702" w:rsidRPr="00A11702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025564">
        <w:rPr>
          <w:b/>
        </w:rPr>
        <w:t>Symbolic exchange</w:t>
      </w:r>
      <w:r>
        <w:t>: verbal and nonverbal symbols to accomplish shared</w:t>
      </w:r>
      <w:r w:rsidR="00A11702">
        <w:t xml:space="preserve"> </w:t>
      </w:r>
      <w:r>
        <w:t>meanings</w:t>
      </w:r>
    </w:p>
    <w:p w14:paraId="6896733D" w14:textId="77777777" w:rsidR="00A11702" w:rsidRPr="00A11702" w:rsidRDefault="008B5C09" w:rsidP="00A11702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5E4AF8">
        <w:rPr>
          <w:i/>
        </w:rPr>
        <w:t>Digital</w:t>
      </w:r>
      <w:r>
        <w:t xml:space="preserve"> aspects: content information that we convey</w:t>
      </w:r>
    </w:p>
    <w:p w14:paraId="4FCA4253" w14:textId="77777777" w:rsidR="00A11702" w:rsidRPr="00A11702" w:rsidRDefault="008B5C09" w:rsidP="008B5C09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11702">
        <w:rPr>
          <w:i/>
        </w:rPr>
        <w:t>Analogical</w:t>
      </w:r>
      <w:r>
        <w:t xml:space="preserve"> aspects: affective </w:t>
      </w:r>
      <w:r w:rsidR="00A36CCA">
        <w:t>aspect; involves nonverbal cues</w:t>
      </w:r>
    </w:p>
    <w:p w14:paraId="6051B208" w14:textId="77777777" w:rsidR="00A11702" w:rsidRPr="00A11702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11702">
        <w:rPr>
          <w:b/>
        </w:rPr>
        <w:t>Process</w:t>
      </w:r>
      <w:r>
        <w:t>:  interdependent nature of the intercultural encounter</w:t>
      </w:r>
    </w:p>
    <w:p w14:paraId="26B3900B" w14:textId="77777777" w:rsidR="00A11702" w:rsidRPr="00A11702" w:rsidRDefault="008B5C09" w:rsidP="008B5C09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11702">
        <w:rPr>
          <w:i/>
        </w:rPr>
        <w:t>Transactional</w:t>
      </w:r>
      <w:r>
        <w:t>: simultaneous encoding  and decoding</w:t>
      </w:r>
    </w:p>
    <w:p w14:paraId="5957148A" w14:textId="77777777" w:rsidR="00A11702" w:rsidRDefault="008B5C09" w:rsidP="00A11702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11702">
        <w:rPr>
          <w:i/>
        </w:rPr>
        <w:t>Irreversible:</w:t>
      </w:r>
      <w:r>
        <w:t xml:space="preserve"> same </w:t>
      </w:r>
      <w:r w:rsidR="00A36CCA">
        <w:t>message can’t be exactly repeated, or withdrawn</w:t>
      </w:r>
    </w:p>
    <w:p w14:paraId="2B391257" w14:textId="3B10C0A7" w:rsidR="00A11702" w:rsidRPr="00A11702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11702">
        <w:rPr>
          <w:b/>
        </w:rPr>
        <w:t>Cultural communit</w:t>
      </w:r>
      <w:r w:rsidR="00A36CCA" w:rsidRPr="00A11702">
        <w:rPr>
          <w:b/>
        </w:rPr>
        <w:t>ies</w:t>
      </w:r>
      <w:r w:rsidRPr="00A11702">
        <w:rPr>
          <w:b/>
        </w:rPr>
        <w:t xml:space="preserve">: </w:t>
      </w:r>
      <w:r w:rsidR="00EB0EC4">
        <w:t xml:space="preserve">bound </w:t>
      </w:r>
      <w:r>
        <w:t>unit</w:t>
      </w:r>
      <w:r w:rsidR="00EB0EC4">
        <w:t xml:space="preserve"> of individuals</w:t>
      </w:r>
      <w:r>
        <w:t xml:space="preserve"> who uphold shared</w:t>
      </w:r>
      <w:r w:rsidR="00A11702">
        <w:t xml:space="preserve"> </w:t>
      </w:r>
      <w:r>
        <w:t>traditions and way of life</w:t>
      </w:r>
    </w:p>
    <w:p w14:paraId="0B153207" w14:textId="77777777" w:rsidR="005F1FB5" w:rsidRPr="005F1FB5" w:rsidRDefault="008B5C09" w:rsidP="005F1FB5">
      <w:pPr>
        <w:pStyle w:val="ListItem"/>
        <w:numPr>
          <w:ilvl w:val="1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0B3E1A">
        <w:t>Intercultural Communication: Meaning Characteristics</w:t>
      </w:r>
    </w:p>
    <w:p w14:paraId="28A1D6EE" w14:textId="144E54A5" w:rsidR="005F1FB5" w:rsidRPr="005F1FB5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5F1FB5">
        <w:rPr>
          <w:b/>
        </w:rPr>
        <w:t>Negotiate shared meanings:</w:t>
      </w:r>
      <w:r>
        <w:t xml:space="preserve"> </w:t>
      </w:r>
      <w:r w:rsidR="00EB0EC4">
        <w:t>interpretive process.</w:t>
      </w:r>
      <w:r>
        <w:t xml:space="preserve"> Three layers of meaning:</w:t>
      </w:r>
      <w:r w:rsidR="005F1FB5">
        <w:t xml:space="preserve"> </w:t>
      </w:r>
      <w:r w:rsidRPr="005F1FB5">
        <w:rPr>
          <w:i/>
        </w:rPr>
        <w:t>content</w:t>
      </w:r>
      <w:r>
        <w:t xml:space="preserve">, </w:t>
      </w:r>
      <w:r w:rsidRPr="005F1FB5">
        <w:rPr>
          <w:i/>
        </w:rPr>
        <w:t>relational</w:t>
      </w:r>
      <w:r>
        <w:t xml:space="preserve">, and </w:t>
      </w:r>
      <w:r w:rsidRPr="005F1FB5">
        <w:rPr>
          <w:i/>
        </w:rPr>
        <w:t>identity</w:t>
      </w:r>
    </w:p>
    <w:p w14:paraId="4A61DEA2" w14:textId="77777777" w:rsidR="005F1FB5" w:rsidRPr="005F1FB5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5F1FB5">
        <w:rPr>
          <w:b/>
        </w:rPr>
        <w:t>Interactive situation</w:t>
      </w:r>
      <w:r>
        <w:t>:  occurs in relational, psychological, and physical</w:t>
      </w:r>
      <w:r w:rsidR="005F1FB5">
        <w:t xml:space="preserve"> </w:t>
      </w:r>
      <w:r>
        <w:t>contexts</w:t>
      </w:r>
    </w:p>
    <w:p w14:paraId="7FA8E9FA" w14:textId="77777777" w:rsidR="005F1FB5" w:rsidRDefault="00EB0EC4" w:rsidP="005F1FB5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5F1FB5">
        <w:rPr>
          <w:b/>
        </w:rPr>
        <w:t>Societal e</w:t>
      </w:r>
      <w:r w:rsidR="008B5C09" w:rsidRPr="005F1FB5">
        <w:rPr>
          <w:b/>
        </w:rPr>
        <w:t xml:space="preserve">mbedded </w:t>
      </w:r>
      <w:proofErr w:type="gramStart"/>
      <w:r w:rsidR="008B5C09" w:rsidRPr="005F1FB5">
        <w:rPr>
          <w:b/>
        </w:rPr>
        <w:t>system</w:t>
      </w:r>
      <w:r w:rsidR="008B5C09">
        <w:t>:</w:t>
      </w:r>
      <w:proofErr w:type="gramEnd"/>
      <w:r w:rsidR="008B5C09">
        <w:t xml:space="preserve"> has multilayered contexts</w:t>
      </w:r>
    </w:p>
    <w:p w14:paraId="01837569" w14:textId="77777777" w:rsidR="000D2F61" w:rsidRPr="000D2F61" w:rsidRDefault="00A36CCA" w:rsidP="008B5C09">
      <w:pPr>
        <w:pStyle w:val="ListItem"/>
        <w:numPr>
          <w:ilvl w:val="0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5F1FB5">
        <w:rPr>
          <w:b/>
          <w:bCs/>
        </w:rPr>
        <w:t>Cultivating</w:t>
      </w:r>
      <w:r w:rsidR="008B5C09" w:rsidRPr="005F1FB5">
        <w:rPr>
          <w:b/>
          <w:bCs/>
        </w:rPr>
        <w:t xml:space="preserve"> Intercultural Communication Flexibility</w:t>
      </w:r>
    </w:p>
    <w:p w14:paraId="63AABAEF" w14:textId="77777777" w:rsidR="000D2F61" w:rsidRPr="00D96B18" w:rsidRDefault="00EB0EC4" w:rsidP="008B5C09">
      <w:pPr>
        <w:pStyle w:val="ListItem"/>
        <w:numPr>
          <w:ilvl w:val="1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u w:val="single"/>
        </w:rPr>
      </w:pPr>
      <w:r w:rsidRPr="00D96B18">
        <w:t>Flexible and inflexible intercultural communication.</w:t>
      </w:r>
    </w:p>
    <w:p w14:paraId="3342A1A4" w14:textId="77777777" w:rsidR="000D2F61" w:rsidRPr="000D2F61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0D2F61">
        <w:rPr>
          <w:b/>
        </w:rPr>
        <w:t>Flexible intercultural communication</w:t>
      </w:r>
      <w:r w:rsidR="00EB0EC4" w:rsidRPr="000D2F61">
        <w:rPr>
          <w:b/>
        </w:rPr>
        <w:t xml:space="preserve"> </w:t>
      </w:r>
      <w:r w:rsidR="00EB0EC4" w:rsidRPr="000D2F61">
        <w:rPr>
          <w:bCs/>
        </w:rPr>
        <w:t xml:space="preserve">(or </w:t>
      </w:r>
      <w:r w:rsidR="00EB0EC4" w:rsidRPr="000D2F61">
        <w:rPr>
          <w:bCs/>
          <w:i/>
          <w:iCs/>
        </w:rPr>
        <w:t>intercultural communication</w:t>
      </w:r>
      <w:r w:rsidR="000D2F61">
        <w:rPr>
          <w:bCs/>
          <w:i/>
          <w:iCs/>
        </w:rPr>
        <w:t xml:space="preserve"> </w:t>
      </w:r>
      <w:r w:rsidR="00EB0EC4" w:rsidRPr="000D2F61">
        <w:rPr>
          <w:bCs/>
          <w:i/>
          <w:iCs/>
        </w:rPr>
        <w:t>competence</w:t>
      </w:r>
      <w:r w:rsidR="00EB0EC4" w:rsidRPr="000D2F61">
        <w:rPr>
          <w:bCs/>
        </w:rPr>
        <w:t>)</w:t>
      </w:r>
      <w:r w:rsidRPr="000D2F61">
        <w:rPr>
          <w:bCs/>
        </w:rPr>
        <w:t>: integrate knowledge</w:t>
      </w:r>
      <w:r w:rsidR="00EB0EC4" w:rsidRPr="000D2F61">
        <w:rPr>
          <w:bCs/>
        </w:rPr>
        <w:t xml:space="preserve"> and</w:t>
      </w:r>
      <w:r w:rsidRPr="000D2F61">
        <w:rPr>
          <w:bCs/>
        </w:rPr>
        <w:t xml:space="preserve"> open</w:t>
      </w:r>
      <w:r w:rsidR="00EB0EC4" w:rsidRPr="000D2F61">
        <w:rPr>
          <w:bCs/>
        </w:rPr>
        <w:t xml:space="preserve"> </w:t>
      </w:r>
      <w:r>
        <w:t>attitude into adaptive practice</w:t>
      </w:r>
    </w:p>
    <w:p w14:paraId="50D0AF50" w14:textId="77777777" w:rsidR="00652B25" w:rsidRPr="00652B25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0D2F61">
        <w:rPr>
          <w:b/>
        </w:rPr>
        <w:t>Inflexible intercultural communication</w:t>
      </w:r>
      <w:r w:rsidRPr="003C23A5">
        <w:t>:</w:t>
      </w:r>
      <w:r w:rsidRPr="000D2F61">
        <w:rPr>
          <w:b/>
        </w:rPr>
        <w:t xml:space="preserve"> </w:t>
      </w:r>
      <w:r>
        <w:t>use our own cultural values,</w:t>
      </w:r>
      <w:r w:rsidR="000D2F61">
        <w:t xml:space="preserve"> </w:t>
      </w:r>
      <w:r>
        <w:t>judgments, and routines</w:t>
      </w:r>
    </w:p>
    <w:p w14:paraId="6287F117" w14:textId="77777777" w:rsidR="00652B25" w:rsidRPr="00652B25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652B25">
        <w:rPr>
          <w:b/>
        </w:rPr>
        <w:t>Ethnocentric mindset</w:t>
      </w:r>
      <w:r>
        <w:t>: stuck in our own cultural worldviews and value</w:t>
      </w:r>
      <w:r w:rsidR="00652B25">
        <w:t xml:space="preserve"> </w:t>
      </w:r>
      <w:r>
        <w:t>to evaluate others’ behaviors</w:t>
      </w:r>
    </w:p>
    <w:p w14:paraId="1EF6C9AA" w14:textId="77777777" w:rsidR="00EF4A7D" w:rsidRPr="00D96B18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u w:val="single"/>
        </w:rPr>
      </w:pPr>
      <w:proofErr w:type="spellStart"/>
      <w:r w:rsidRPr="00652B25">
        <w:rPr>
          <w:b/>
        </w:rPr>
        <w:t>Ethnorelative</w:t>
      </w:r>
      <w:proofErr w:type="spellEnd"/>
      <w:r w:rsidRPr="00652B25">
        <w:rPr>
          <w:b/>
        </w:rPr>
        <w:t xml:space="preserve"> mindset: </w:t>
      </w:r>
      <w:r>
        <w:t xml:space="preserve">understanding behaviors from others’ cultural </w:t>
      </w:r>
      <w:r w:rsidRPr="00D96B18">
        <w:tab/>
        <w:t>frames</w:t>
      </w:r>
      <w:r w:rsidR="00652B25" w:rsidRPr="00D96B18">
        <w:t xml:space="preserve"> </w:t>
      </w:r>
      <w:r w:rsidRPr="00D96B18">
        <w:t>of reference</w:t>
      </w:r>
      <w:r w:rsidR="00EB0EC4" w:rsidRPr="00D96B18">
        <w:t xml:space="preserve">. </w:t>
      </w:r>
      <w:proofErr w:type="spellStart"/>
      <w:r w:rsidR="00EB0EC4" w:rsidRPr="00D96B18">
        <w:rPr>
          <w:i/>
          <w:iCs/>
        </w:rPr>
        <w:t>Ethnorelativism</w:t>
      </w:r>
      <w:proofErr w:type="spellEnd"/>
      <w:r w:rsidR="00EB0EC4" w:rsidRPr="00D96B18">
        <w:t>: optimal state.</w:t>
      </w:r>
    </w:p>
    <w:p w14:paraId="24181922" w14:textId="77777777" w:rsidR="00EF4A7D" w:rsidRPr="00D96B18" w:rsidRDefault="008B5C09" w:rsidP="008B5C09">
      <w:pPr>
        <w:pStyle w:val="ListItem"/>
        <w:numPr>
          <w:ilvl w:val="1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u w:val="single"/>
        </w:rPr>
      </w:pPr>
      <w:r w:rsidRPr="00D96B18">
        <w:t>Three Content Components</w:t>
      </w:r>
    </w:p>
    <w:p w14:paraId="165252B3" w14:textId="77777777" w:rsidR="00EF4A7D" w:rsidRPr="00EF4A7D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EF4A7D">
        <w:rPr>
          <w:b/>
        </w:rPr>
        <w:t>Knowledge</w:t>
      </w:r>
      <w:r>
        <w:t xml:space="preserve">:  through </w:t>
      </w:r>
      <w:r w:rsidRPr="00B24CCC">
        <w:t>formal studying and informal learning</w:t>
      </w:r>
    </w:p>
    <w:p w14:paraId="35F55EE0" w14:textId="77777777" w:rsidR="00AA4F0D" w:rsidRPr="00AA4F0D" w:rsidRDefault="008B5C09" w:rsidP="008B5C09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EF4A7D">
        <w:rPr>
          <w:b/>
        </w:rPr>
        <w:t>Attitude</w:t>
      </w:r>
      <w:r>
        <w:t>:  includes both cognitive and affective layers</w:t>
      </w:r>
    </w:p>
    <w:p w14:paraId="18E9A070" w14:textId="77777777" w:rsidR="00AA4F0D" w:rsidRPr="00AA4F0D" w:rsidRDefault="008B5C09" w:rsidP="008B5C09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A4F0D">
        <w:rPr>
          <w:b/>
        </w:rPr>
        <w:t>Cognitive</w:t>
      </w:r>
      <w:r>
        <w:t>:  suspend ethnocentrism, be open-minded</w:t>
      </w:r>
    </w:p>
    <w:p w14:paraId="5BA8DDCB" w14:textId="77777777" w:rsidR="00AA4F0D" w:rsidRPr="00AA4F0D" w:rsidRDefault="008B5C09" w:rsidP="008B5C09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AA4F0D">
        <w:rPr>
          <w:b/>
        </w:rPr>
        <w:t>Affective</w:t>
      </w:r>
      <w:r>
        <w:t>: emotional commitment to perspective-taking and cultivation</w:t>
      </w:r>
      <w:r w:rsidR="00AA4F0D">
        <w:t xml:space="preserve"> </w:t>
      </w:r>
      <w:r>
        <w:t>of an empathetic heart</w:t>
      </w:r>
    </w:p>
    <w:p w14:paraId="49989AB8" w14:textId="77777777" w:rsidR="00D96B18" w:rsidRPr="00D96B18" w:rsidRDefault="0067461D" w:rsidP="00D96B18">
      <w:pPr>
        <w:pStyle w:val="ListItem"/>
        <w:numPr>
          <w:ilvl w:val="3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>
        <w:t>Intentional consciousness switching:</w:t>
      </w:r>
    </w:p>
    <w:p w14:paraId="1FA310BC" w14:textId="4A76C60C" w:rsidR="003159C2" w:rsidRPr="00D96B18" w:rsidRDefault="008B5C09" w:rsidP="00D7459E">
      <w:pPr>
        <w:pStyle w:val="ListItem"/>
        <w:numPr>
          <w:ilvl w:val="2"/>
          <w:numId w:val="3"/>
        </w:numPr>
        <w:tabs>
          <w:tab w:val="left" w:pos="360"/>
          <w:tab w:val="left" w:pos="450"/>
        </w:tabs>
        <w:spacing w:before="0" w:after="0" w:line="240" w:lineRule="auto"/>
        <w:rPr>
          <w:b/>
          <w:u w:val="single"/>
        </w:rPr>
      </w:pPr>
      <w:r w:rsidRPr="00D96B18">
        <w:rPr>
          <w:bCs/>
        </w:rPr>
        <w:t>Skills: operational abilities</w:t>
      </w:r>
    </w:p>
    <w:p w14:paraId="011F0C64" w14:textId="77777777" w:rsidR="00961F49" w:rsidRDefault="008B5C09" w:rsidP="008B5C09">
      <w:pPr>
        <w:pStyle w:val="ListParagraph"/>
        <w:numPr>
          <w:ilvl w:val="1"/>
          <w:numId w:val="3"/>
        </w:numPr>
        <w:rPr>
          <w:bCs/>
        </w:rPr>
      </w:pPr>
      <w:r w:rsidRPr="00D96B18">
        <w:rPr>
          <w:bCs/>
        </w:rPr>
        <w:t>Three Criteria</w:t>
      </w:r>
    </w:p>
    <w:p w14:paraId="249569DE" w14:textId="77777777" w:rsidR="00961F49" w:rsidRPr="00961F49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961F49">
        <w:rPr>
          <w:b/>
        </w:rPr>
        <w:t>Appropriateness</w:t>
      </w:r>
      <w:r>
        <w:t xml:space="preserve">:  degree to which behaviors </w:t>
      </w:r>
      <w:r w:rsidR="007C19BB">
        <w:t xml:space="preserve">match expectations of </w:t>
      </w:r>
      <w:r>
        <w:t>cultural insider</w:t>
      </w:r>
      <w:r w:rsidR="00961F49">
        <w:t>s</w:t>
      </w:r>
    </w:p>
    <w:p w14:paraId="0CB40591" w14:textId="77777777" w:rsidR="00DC1E04" w:rsidRPr="00DC1E04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961F49">
        <w:rPr>
          <w:b/>
        </w:rPr>
        <w:lastRenderedPageBreak/>
        <w:t>Effectiveness</w:t>
      </w:r>
      <w:r>
        <w:t>:  degree to which communicators achieve mutually shared</w:t>
      </w:r>
      <w:r w:rsidR="00DC1E04">
        <w:t xml:space="preserve"> </w:t>
      </w:r>
      <w:r>
        <w:t>meaning and integrative goal-related outcomes</w:t>
      </w:r>
    </w:p>
    <w:p w14:paraId="03C97B6D" w14:textId="77777777" w:rsidR="00DC1E04" w:rsidRPr="00DC1E04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DC1E04">
        <w:rPr>
          <w:b/>
        </w:rPr>
        <w:t>Communication adaptability</w:t>
      </w:r>
      <w:r>
        <w:t>:  ability to change our interaction behaviors and</w:t>
      </w:r>
      <w:r w:rsidR="00DC1E04">
        <w:t xml:space="preserve"> </w:t>
      </w:r>
      <w:r>
        <w:t>goals to meet needs of situation</w:t>
      </w:r>
    </w:p>
    <w:p w14:paraId="2163340F" w14:textId="77777777" w:rsidR="00DC1E04" w:rsidRPr="00DC1E04" w:rsidRDefault="00A36CCA" w:rsidP="008B5C09">
      <w:pPr>
        <w:pStyle w:val="ListParagraph"/>
        <w:numPr>
          <w:ilvl w:val="0"/>
          <w:numId w:val="3"/>
        </w:numPr>
        <w:rPr>
          <w:bCs/>
        </w:rPr>
      </w:pPr>
      <w:r w:rsidRPr="00DC1E04">
        <w:rPr>
          <w:b/>
          <w:bCs/>
        </w:rPr>
        <w:t>Practicing</w:t>
      </w:r>
      <w:r w:rsidR="008B5C09" w:rsidRPr="00DC1E04">
        <w:rPr>
          <w:b/>
          <w:bCs/>
        </w:rPr>
        <w:t xml:space="preserve"> Intercultural Communication </w:t>
      </w:r>
      <w:r w:rsidRPr="00DC1E04">
        <w:rPr>
          <w:b/>
          <w:bCs/>
        </w:rPr>
        <w:t>Competence</w:t>
      </w:r>
    </w:p>
    <w:p w14:paraId="632EFCCB" w14:textId="77777777" w:rsidR="00DC1E04" w:rsidRPr="00DC1E04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 xml:space="preserve">A Staircase Model:  Four Stages </w:t>
      </w:r>
      <w:proofErr w:type="gramStart"/>
      <w:r>
        <w:t>Of</w:t>
      </w:r>
      <w:proofErr w:type="gramEnd"/>
      <w:r>
        <w:t xml:space="preserve"> Flexible Intercultural Communication</w:t>
      </w:r>
    </w:p>
    <w:p w14:paraId="76124EBF" w14:textId="77777777" w:rsidR="00DC1E04" w:rsidRPr="00DC1E04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DC1E04">
        <w:rPr>
          <w:b/>
        </w:rPr>
        <w:t>Unconscious incompetence</w:t>
      </w:r>
      <w:r>
        <w:t>:  blissfully ignorant</w:t>
      </w:r>
      <w:r w:rsidR="007C19BB">
        <w:t xml:space="preserve"> stage</w:t>
      </w:r>
    </w:p>
    <w:p w14:paraId="4A962F6C" w14:textId="77777777" w:rsidR="00DC1E04" w:rsidRPr="00DC1E04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DC1E04">
        <w:rPr>
          <w:b/>
        </w:rPr>
        <w:t>Conscious incompetence</w:t>
      </w:r>
      <w:r>
        <w:t>:  semi-awareness</w:t>
      </w:r>
      <w:r w:rsidR="007C19BB">
        <w:t xml:space="preserve"> stage</w:t>
      </w:r>
    </w:p>
    <w:p w14:paraId="30E3FB89" w14:textId="77777777" w:rsidR="00DC1E04" w:rsidRPr="00DC1E04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DC1E04">
        <w:rPr>
          <w:b/>
        </w:rPr>
        <w:t>Conscious competence</w:t>
      </w:r>
      <w:r>
        <w:t>:  full mindfulness</w:t>
      </w:r>
      <w:r w:rsidR="007C19BB">
        <w:t xml:space="preserve"> stage</w:t>
      </w:r>
    </w:p>
    <w:p w14:paraId="07F1DE30" w14:textId="77777777" w:rsidR="00DC1E04" w:rsidRPr="00DC1E04" w:rsidRDefault="008B5C09" w:rsidP="008B5C09">
      <w:pPr>
        <w:pStyle w:val="ListParagraph"/>
        <w:numPr>
          <w:ilvl w:val="2"/>
          <w:numId w:val="3"/>
        </w:numPr>
        <w:rPr>
          <w:bCs/>
        </w:rPr>
      </w:pPr>
      <w:r w:rsidRPr="00DC1E04">
        <w:rPr>
          <w:b/>
        </w:rPr>
        <w:t>Unconscious competence</w:t>
      </w:r>
      <w:r>
        <w:t xml:space="preserve">: mindlessly mindful </w:t>
      </w:r>
      <w:r w:rsidR="007C19BB">
        <w:t>Zen-like stage</w:t>
      </w:r>
    </w:p>
    <w:p w14:paraId="78327898" w14:textId="77777777" w:rsidR="00DC1E04" w:rsidRPr="00DC1E04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An Essential Hook: A Mindful Perspective -  includes:</w:t>
      </w:r>
    </w:p>
    <w:p w14:paraId="78F7CEE8" w14:textId="77777777" w:rsidR="00DC1E04" w:rsidRPr="00DC1E04" w:rsidRDefault="004D581D" w:rsidP="008B5C09">
      <w:pPr>
        <w:pStyle w:val="ListParagraph"/>
        <w:numPr>
          <w:ilvl w:val="2"/>
          <w:numId w:val="3"/>
        </w:numPr>
        <w:rPr>
          <w:bCs/>
        </w:rPr>
      </w:pPr>
      <w:r>
        <w:t>Mi</w:t>
      </w:r>
      <w:r w:rsidR="007C19BB">
        <w:t>n</w:t>
      </w:r>
      <w:r>
        <w:t>d</w:t>
      </w:r>
      <w:r w:rsidR="007C19BB">
        <w:t>ful intercultural communicators observe their own internal assumptions</w:t>
      </w:r>
    </w:p>
    <w:p w14:paraId="07AA189D" w14:textId="77777777" w:rsidR="003D4359" w:rsidRPr="003D4359" w:rsidRDefault="004D581D" w:rsidP="008B5C09">
      <w:pPr>
        <w:pStyle w:val="ListParagraph"/>
        <w:numPr>
          <w:ilvl w:val="2"/>
          <w:numId w:val="3"/>
        </w:numPr>
        <w:rPr>
          <w:bCs/>
        </w:rPr>
      </w:pPr>
      <w:r>
        <w:t>Must also learn to see things from other’s cultural frame of values, reasons f</w:t>
      </w:r>
      <w:r w:rsidR="00575272">
        <w:t xml:space="preserve">or </w:t>
      </w:r>
      <w:r>
        <w:t>behavior, identity issues</w:t>
      </w:r>
    </w:p>
    <w:p w14:paraId="1B21D57C" w14:textId="77777777" w:rsidR="003D4359" w:rsidRPr="003D4359" w:rsidRDefault="008B5C09" w:rsidP="008B5C09">
      <w:pPr>
        <w:pStyle w:val="ListParagraph"/>
        <w:numPr>
          <w:ilvl w:val="0"/>
          <w:numId w:val="3"/>
        </w:numPr>
        <w:rPr>
          <w:bCs/>
        </w:rPr>
      </w:pPr>
      <w:r w:rsidRPr="003D4359">
        <w:rPr>
          <w:b/>
          <w:bCs/>
        </w:rPr>
        <w:t>Deepening Intercultural Process Thinking</w:t>
      </w:r>
      <w:r w:rsidR="00A36CCA" w:rsidRPr="003D4359">
        <w:rPr>
          <w:b/>
          <w:bCs/>
        </w:rPr>
        <w:t xml:space="preserve"> and Outcome Goals</w:t>
      </w:r>
    </w:p>
    <w:p w14:paraId="35E8E0DD" w14:textId="77777777" w:rsidR="00077F0F" w:rsidRPr="00077F0F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Process Consciousness: Underlying Principles: Intercultural communication involves:</w:t>
      </w:r>
    </w:p>
    <w:p w14:paraId="4766F427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>Principle 1: Mismatched expectations stem from group differences</w:t>
      </w:r>
      <w:r w:rsidR="004D581D" w:rsidRPr="00F6429E">
        <w:rPr>
          <w:bCs/>
        </w:rPr>
        <w:t>, may be deep-level</w:t>
      </w:r>
      <w:r w:rsidR="00077F0F" w:rsidRPr="00F6429E">
        <w:rPr>
          <w:bCs/>
        </w:rPr>
        <w:t xml:space="preserve"> </w:t>
      </w:r>
      <w:r w:rsidR="004D581D" w:rsidRPr="00F6429E">
        <w:rPr>
          <w:bCs/>
        </w:rPr>
        <w:t>differences</w:t>
      </w:r>
    </w:p>
    <w:p w14:paraId="50EE9A0C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>Principle 2:  Varying degrees of biased intergroup perceptions</w:t>
      </w:r>
      <w:r w:rsidR="004D581D" w:rsidRPr="00F6429E">
        <w:rPr>
          <w:bCs/>
        </w:rPr>
        <w:t>; stereotypes involved</w:t>
      </w:r>
    </w:p>
    <w:p w14:paraId="2B69FA2E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>Principle 3:  Simultaneous encoding and decoding of verbal and nonverbal messages</w:t>
      </w:r>
    </w:p>
    <w:p w14:paraId="400F892B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 xml:space="preserve">Principle 4:  </w:t>
      </w:r>
      <w:r w:rsidR="004D581D" w:rsidRPr="00F6429E">
        <w:rPr>
          <w:bCs/>
        </w:rPr>
        <w:t>Involves m</w:t>
      </w:r>
      <w:r w:rsidRPr="00F6429E">
        <w:rPr>
          <w:bCs/>
        </w:rPr>
        <w:t xml:space="preserve">ultiple goals: </w:t>
      </w:r>
      <w:r w:rsidR="004D581D" w:rsidRPr="00F6429E">
        <w:rPr>
          <w:bCs/>
          <w:i/>
        </w:rPr>
        <w:t>instrumental, socioemotional,</w:t>
      </w:r>
      <w:r w:rsidRPr="00F6429E">
        <w:rPr>
          <w:bCs/>
        </w:rPr>
        <w:t xml:space="preserve"> </w:t>
      </w:r>
      <w:r w:rsidRPr="00F6429E">
        <w:rPr>
          <w:bCs/>
          <w:i/>
        </w:rPr>
        <w:t>identity</w:t>
      </w:r>
    </w:p>
    <w:p w14:paraId="1BD6EAD4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>Principle 5:  Understanding and acceptance of diverse communication</w:t>
      </w:r>
      <w:r w:rsidR="00077F0F" w:rsidRPr="00F6429E">
        <w:rPr>
          <w:bCs/>
        </w:rPr>
        <w:t xml:space="preserve"> </w:t>
      </w:r>
      <w:r w:rsidRPr="00F6429E">
        <w:rPr>
          <w:bCs/>
        </w:rPr>
        <w:t>approaches</w:t>
      </w:r>
      <w:r w:rsidR="00077F0F" w:rsidRPr="00F6429E">
        <w:rPr>
          <w:bCs/>
        </w:rPr>
        <w:t xml:space="preserve"> </w:t>
      </w:r>
      <w:r w:rsidRPr="00F6429E">
        <w:rPr>
          <w:bCs/>
        </w:rPr>
        <w:t>and styles</w:t>
      </w:r>
    </w:p>
    <w:p w14:paraId="59671032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 xml:space="preserve">Principle 6:  Involves </w:t>
      </w:r>
      <w:r w:rsidRPr="00F6429E">
        <w:rPr>
          <w:bCs/>
          <w:i/>
        </w:rPr>
        <w:t>culture bumps</w:t>
      </w:r>
      <w:r w:rsidRPr="00F6429E">
        <w:rPr>
          <w:bCs/>
        </w:rPr>
        <w:t xml:space="preserve"> and </w:t>
      </w:r>
      <w:r w:rsidRPr="00F6429E">
        <w:rPr>
          <w:bCs/>
          <w:i/>
        </w:rPr>
        <w:t>well-meaning clashes</w:t>
      </w:r>
      <w:r w:rsidRPr="00F6429E">
        <w:rPr>
          <w:bCs/>
        </w:rPr>
        <w:t>.</w:t>
      </w:r>
    </w:p>
    <w:p w14:paraId="188ED352" w14:textId="77777777" w:rsidR="00077F0F" w:rsidRPr="00F6429E" w:rsidRDefault="00077F0F" w:rsidP="00F6429E">
      <w:pPr>
        <w:ind w:left="1620"/>
        <w:rPr>
          <w:bCs/>
        </w:rPr>
      </w:pPr>
      <w:r w:rsidRPr="00F6429E">
        <w:rPr>
          <w:bCs/>
        </w:rPr>
        <w:t>P</w:t>
      </w:r>
      <w:r w:rsidR="008B5C09" w:rsidRPr="00F6429E">
        <w:rPr>
          <w:bCs/>
        </w:rPr>
        <w:t xml:space="preserve">rinciple 7: </w:t>
      </w:r>
      <w:r w:rsidR="004D581D" w:rsidRPr="00F6429E">
        <w:rPr>
          <w:bCs/>
        </w:rPr>
        <w:t>Always t</w:t>
      </w:r>
      <w:r w:rsidR="008B5C09" w:rsidRPr="00F6429E">
        <w:rPr>
          <w:bCs/>
        </w:rPr>
        <w:t>akes place in a context (physical setting,</w:t>
      </w:r>
      <w:r w:rsidR="004D581D" w:rsidRPr="00F6429E">
        <w:rPr>
          <w:bCs/>
        </w:rPr>
        <w:t xml:space="preserve"> expected roles,</w:t>
      </w:r>
      <w:r w:rsidR="008B5C09" w:rsidRPr="00F6429E">
        <w:rPr>
          <w:bCs/>
        </w:rPr>
        <w:t xml:space="preserve"> etc.)</w:t>
      </w:r>
    </w:p>
    <w:p w14:paraId="2F1883BB" w14:textId="77777777" w:rsidR="00077F0F" w:rsidRPr="00F6429E" w:rsidRDefault="008B5C09" w:rsidP="00F6429E">
      <w:pPr>
        <w:ind w:left="1620"/>
        <w:rPr>
          <w:bCs/>
        </w:rPr>
      </w:pPr>
      <w:r w:rsidRPr="00F6429E">
        <w:rPr>
          <w:bCs/>
        </w:rPr>
        <w:t>Principle 8:  Always</w:t>
      </w:r>
      <w:r>
        <w:t xml:space="preserve"> takes place in </w:t>
      </w:r>
      <w:r w:rsidR="004D581D">
        <w:t xml:space="preserve">an </w:t>
      </w:r>
      <w:r>
        <w:t xml:space="preserve">embedded </w:t>
      </w:r>
      <w:r w:rsidR="004D581D">
        <w:t xml:space="preserve">societal </w:t>
      </w:r>
      <w:r>
        <w:t>system</w:t>
      </w:r>
    </w:p>
    <w:p w14:paraId="2C2BE644" w14:textId="77777777" w:rsidR="00077F0F" w:rsidRPr="00077F0F" w:rsidRDefault="004D581D" w:rsidP="008B5C09">
      <w:pPr>
        <w:pStyle w:val="ListParagraph"/>
        <w:numPr>
          <w:ilvl w:val="1"/>
          <w:numId w:val="3"/>
        </w:numPr>
        <w:rPr>
          <w:bCs/>
        </w:rPr>
      </w:pPr>
      <w:r>
        <w:t>Movements Toward Outcome Goals</w:t>
      </w:r>
    </w:p>
    <w:p w14:paraId="2CD26D27" w14:textId="77777777" w:rsidR="00077F0F" w:rsidRPr="00077F0F" w:rsidRDefault="004D581D" w:rsidP="008B5C09">
      <w:pPr>
        <w:pStyle w:val="ListParagraph"/>
        <w:numPr>
          <w:ilvl w:val="2"/>
          <w:numId w:val="3"/>
        </w:numPr>
        <w:rPr>
          <w:bCs/>
        </w:rPr>
      </w:pPr>
      <w:r>
        <w:t xml:space="preserve">Internal outcomes of developing intercultural flexibility, </w:t>
      </w:r>
      <w:proofErr w:type="spellStart"/>
      <w:r>
        <w:t>ethnorelative</w:t>
      </w:r>
      <w:proofErr w:type="spellEnd"/>
      <w:r w:rsidR="00077F0F">
        <w:t xml:space="preserve"> </w:t>
      </w:r>
      <w:r>
        <w:t>mindset</w:t>
      </w:r>
    </w:p>
    <w:p w14:paraId="79BC7117" w14:textId="77777777" w:rsidR="0045171B" w:rsidRPr="0045171B" w:rsidRDefault="004D581D" w:rsidP="008B5C09">
      <w:pPr>
        <w:pStyle w:val="ListParagraph"/>
        <w:numPr>
          <w:ilvl w:val="2"/>
          <w:numId w:val="3"/>
        </w:numPr>
        <w:rPr>
          <w:bCs/>
        </w:rPr>
      </w:pPr>
      <w:r>
        <w:t>External outcomes – achievements of goals</w:t>
      </w:r>
    </w:p>
    <w:p w14:paraId="6630573C" w14:textId="77777777" w:rsidR="00F6429E" w:rsidRPr="00F6429E" w:rsidRDefault="008B5C09" w:rsidP="008B5C09">
      <w:pPr>
        <w:pStyle w:val="ListParagraph"/>
        <w:numPr>
          <w:ilvl w:val="0"/>
          <w:numId w:val="3"/>
        </w:numPr>
        <w:rPr>
          <w:bCs/>
        </w:rPr>
      </w:pPr>
      <w:r w:rsidRPr="00077F0F">
        <w:rPr>
          <w:b/>
          <w:bCs/>
        </w:rPr>
        <w:t xml:space="preserve">Intercultural Reality Check: </w:t>
      </w:r>
      <w:proofErr w:type="spellStart"/>
      <w:r w:rsidRPr="00077F0F">
        <w:rPr>
          <w:b/>
          <w:bCs/>
        </w:rPr>
        <w:t>Do</w:t>
      </w:r>
      <w:r w:rsidR="00A36CCA" w:rsidRPr="00077F0F">
        <w:rPr>
          <w:b/>
          <w:bCs/>
        </w:rPr>
        <w:t>a</w:t>
      </w:r>
      <w:r w:rsidRPr="00077F0F">
        <w:rPr>
          <w:b/>
          <w:bCs/>
        </w:rPr>
        <w:t>bles</w:t>
      </w:r>
      <w:proofErr w:type="spellEnd"/>
      <w:r w:rsidR="00F6429E">
        <w:rPr>
          <w:b/>
          <w:bCs/>
        </w:rPr>
        <w:t xml:space="preserve"> </w:t>
      </w:r>
    </w:p>
    <w:p w14:paraId="4DF41246" w14:textId="23C8B765" w:rsidR="00F6429E" w:rsidRPr="00F6429E" w:rsidRDefault="008B5C09" w:rsidP="00F6429E">
      <w:pPr>
        <w:rPr>
          <w:bCs/>
        </w:rPr>
      </w:pPr>
      <w:r>
        <w:t>A flexible intercultural communicator:</w:t>
      </w:r>
    </w:p>
    <w:p w14:paraId="7862D5D5" w14:textId="77777777" w:rsidR="00F6429E" w:rsidRPr="00F6429E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Emphasizes a process-focused approach</w:t>
      </w:r>
    </w:p>
    <w:p w14:paraId="114F40B6" w14:textId="77777777" w:rsidR="00F6429E" w:rsidRPr="00F6429E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Recognizes separate, ethnocentric realities that divide us</w:t>
      </w:r>
    </w:p>
    <w:p w14:paraId="01E62C05" w14:textId="77777777" w:rsidR="00F6429E" w:rsidRPr="00F6429E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Is willing to suspend</w:t>
      </w:r>
      <w:r w:rsidR="00887B4C">
        <w:t xml:space="preserve"> evaluative</w:t>
      </w:r>
      <w:r>
        <w:t xml:space="preserve"> snap judgments concerning differences</w:t>
      </w:r>
    </w:p>
    <w:p w14:paraId="08311816" w14:textId="77777777" w:rsidR="00F6429E" w:rsidRPr="00F6429E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Can deal with ambiguit</w:t>
      </w:r>
      <w:r w:rsidR="00887B4C">
        <w:t>y</w:t>
      </w:r>
      <w:r>
        <w:t xml:space="preserve"> and paradox</w:t>
      </w:r>
    </w:p>
    <w:p w14:paraId="12D46D5D" w14:textId="1F9DEA45" w:rsidR="008B5C09" w:rsidRPr="00F6429E" w:rsidRDefault="008B5C09" w:rsidP="008B5C09">
      <w:pPr>
        <w:pStyle w:val="ListParagraph"/>
        <w:numPr>
          <w:ilvl w:val="1"/>
          <w:numId w:val="3"/>
        </w:numPr>
        <w:rPr>
          <w:bCs/>
        </w:rPr>
      </w:pPr>
      <w:r>
        <w:t>Can communicate appropriately, effectively, and adaptively</w:t>
      </w:r>
    </w:p>
    <w:p w14:paraId="7A744F97" w14:textId="77777777" w:rsidR="00D546E6" w:rsidRDefault="00D546E6">
      <w:r>
        <w:br w:type="page"/>
      </w:r>
    </w:p>
    <w:p w14:paraId="5B1E46A5" w14:textId="77777777" w:rsidR="001C1CFA" w:rsidRPr="00887B4C" w:rsidRDefault="00887B4C" w:rsidP="00887B4C">
      <w:pPr>
        <w:rPr>
          <w:b/>
          <w:u w:val="single"/>
        </w:rPr>
      </w:pPr>
      <w:r w:rsidRPr="00887B4C">
        <w:rPr>
          <w:b/>
          <w:u w:val="single"/>
        </w:rPr>
        <w:lastRenderedPageBreak/>
        <w:t>Chapter 2</w:t>
      </w:r>
      <w:r>
        <w:rPr>
          <w:b/>
          <w:u w:val="single"/>
        </w:rPr>
        <w:t>:</w:t>
      </w:r>
      <w:r w:rsidRPr="00887B4C">
        <w:rPr>
          <w:b/>
          <w:u w:val="single"/>
        </w:rPr>
        <w:t xml:space="preserve"> Check-Up</w:t>
      </w:r>
    </w:p>
    <w:p w14:paraId="33890C45" w14:textId="77777777" w:rsidR="00B7186C" w:rsidRDefault="00B7186C" w:rsidP="002A1139"/>
    <w:p w14:paraId="2BA89539" w14:textId="77777777" w:rsidR="00231328" w:rsidRPr="00B23643" w:rsidRDefault="000039A5" w:rsidP="00231328">
      <w:pPr>
        <w:rPr>
          <w:b/>
        </w:rPr>
      </w:pPr>
      <w:r>
        <w:rPr>
          <w:b/>
        </w:rPr>
        <w:t>Go online to c</w:t>
      </w:r>
      <w:r w:rsidR="00231328" w:rsidRPr="00B23643">
        <w:rPr>
          <w:b/>
        </w:rPr>
        <w:t>heck out</w:t>
      </w:r>
      <w:r w:rsidR="00404171">
        <w:rPr>
          <w:b/>
        </w:rPr>
        <w:t xml:space="preserve"> the following</w:t>
      </w:r>
      <w:r w:rsidR="00231328" w:rsidRPr="00B23643">
        <w:rPr>
          <w:b/>
        </w:rPr>
        <w:t xml:space="preserve"> quiz questions</w:t>
      </w:r>
      <w:r w:rsidR="00404171">
        <w:rPr>
          <w:b/>
        </w:rPr>
        <w:t xml:space="preserve"> related to figures in Chapter 2</w:t>
      </w:r>
      <w:r w:rsidR="00231328" w:rsidRPr="00B23643">
        <w:rPr>
          <w:b/>
        </w:rPr>
        <w:t>:</w:t>
      </w:r>
    </w:p>
    <w:p w14:paraId="7D718398" w14:textId="77777777" w:rsidR="00231328" w:rsidRDefault="00231328" w:rsidP="00231328"/>
    <w:p w14:paraId="06D260E6" w14:textId="77777777" w:rsidR="000039A5" w:rsidRDefault="00D7459E" w:rsidP="000039A5">
      <w:hyperlink r:id="rId8" w:history="1">
        <w:r w:rsidR="00DE6219" w:rsidRPr="000039A5">
          <w:rPr>
            <w:rStyle w:val="Hyperlink"/>
            <w:b/>
            <w:bCs/>
          </w:rPr>
          <w:t>Figure 2.1</w:t>
        </w:r>
      </w:hyperlink>
      <w:r w:rsidR="00DE6219">
        <w:t xml:space="preserve"> </w:t>
      </w:r>
      <w:r w:rsidR="000039A5">
        <w:t>Quiz</w:t>
      </w:r>
    </w:p>
    <w:p w14:paraId="4FDC02A3" w14:textId="77777777" w:rsidR="00F35E10" w:rsidRDefault="000E6B19" w:rsidP="000039A5">
      <w:r>
        <w:t xml:space="preserve">To see the other elements in the </w:t>
      </w:r>
      <w:r w:rsidR="00DE6219">
        <w:t>process model of intercultural communication</w:t>
      </w:r>
      <w:r>
        <w:t>, check out Figure 2.1</w:t>
      </w:r>
      <w:r w:rsidR="00887B4C">
        <w:t xml:space="preserve"> in the text</w:t>
      </w:r>
      <w:r w:rsidR="00DE6219">
        <w:t>.</w:t>
      </w:r>
    </w:p>
    <w:p w14:paraId="465E1210" w14:textId="77777777" w:rsidR="00020DA0" w:rsidRDefault="00020DA0" w:rsidP="000039A5"/>
    <w:p w14:paraId="21E7CA67" w14:textId="77777777" w:rsidR="000039A5" w:rsidRPr="000039A5" w:rsidRDefault="00D7459E" w:rsidP="000039A5">
      <w:hyperlink r:id="rId9" w:history="1">
        <w:r w:rsidR="00DE6219" w:rsidRPr="000039A5">
          <w:rPr>
            <w:rStyle w:val="Hyperlink"/>
            <w:b/>
            <w:bCs/>
          </w:rPr>
          <w:t>Figure 2.2</w:t>
        </w:r>
      </w:hyperlink>
      <w:r w:rsidR="000039A5">
        <w:rPr>
          <w:b/>
          <w:bCs/>
        </w:rPr>
        <w:t xml:space="preserve"> </w:t>
      </w:r>
      <w:r w:rsidR="000039A5">
        <w:rPr>
          <w:bCs/>
        </w:rPr>
        <w:t>Quiz</w:t>
      </w:r>
    </w:p>
    <w:p w14:paraId="544C9C0C" w14:textId="77777777" w:rsidR="00CB656A" w:rsidRDefault="00D92BDD" w:rsidP="00CB656A">
      <w:r>
        <w:t>T</w:t>
      </w:r>
      <w:r w:rsidR="00CB656A">
        <w:t xml:space="preserve">o see </w:t>
      </w:r>
      <w:r w:rsidR="00103785">
        <w:tab/>
      </w:r>
      <w:r w:rsidR="00CB656A">
        <w:t>the other levels in the staircase model, check out Figure 2.2 in the text.</w:t>
      </w:r>
    </w:p>
    <w:p w14:paraId="1A0B4EE7" w14:textId="77777777" w:rsidR="00DE6219" w:rsidRPr="00DE6219" w:rsidRDefault="00D018B2" w:rsidP="00DE6219">
      <w:pPr>
        <w:rPr>
          <w:b/>
          <w:u w:val="single"/>
        </w:rPr>
      </w:pPr>
      <w:r>
        <w:rPr>
          <w:b/>
        </w:rPr>
        <w:br w:type="page"/>
      </w:r>
      <w:r w:rsidR="00DE6219" w:rsidRPr="00DE6219">
        <w:rPr>
          <w:b/>
          <w:u w:val="single"/>
        </w:rPr>
        <w:lastRenderedPageBreak/>
        <w:t xml:space="preserve">Chapter 2: Critical Incident Analysis </w:t>
      </w:r>
    </w:p>
    <w:p w14:paraId="3EDEC5E4" w14:textId="77777777" w:rsidR="00DE6219" w:rsidRDefault="00DE6219" w:rsidP="00DE6219"/>
    <w:p w14:paraId="035A8ABB" w14:textId="77777777" w:rsidR="00DE6219" w:rsidRPr="00E02699" w:rsidRDefault="00DE6219" w:rsidP="00DE6219">
      <w:pPr>
        <w:rPr>
          <w:b/>
        </w:rPr>
      </w:pPr>
      <w:r w:rsidRPr="00E02699">
        <w:rPr>
          <w:b/>
        </w:rPr>
        <w:t>Check out the foll</w:t>
      </w:r>
      <w:r>
        <w:rPr>
          <w:b/>
        </w:rPr>
        <w:t>owing intercultural</w:t>
      </w:r>
      <w:r w:rsidRPr="00E02699">
        <w:rPr>
          <w:b/>
        </w:rPr>
        <w:t xml:space="preserve"> scenarios:</w:t>
      </w:r>
    </w:p>
    <w:p w14:paraId="4388E5AD" w14:textId="77777777" w:rsidR="00DE6219" w:rsidRDefault="00DE6219" w:rsidP="00DE6219">
      <w:r>
        <w:t>(NOTE: See “Chapter 2 Class Handouts” for printable versions.)</w:t>
      </w:r>
    </w:p>
    <w:p w14:paraId="75DFEB19" w14:textId="77777777" w:rsidR="00DE6219" w:rsidRPr="000B3E1A" w:rsidRDefault="00DE6219" w:rsidP="00DE6219"/>
    <w:p w14:paraId="2A4B0256" w14:textId="77777777" w:rsidR="00DE6219" w:rsidRPr="005C374F" w:rsidRDefault="00877625" w:rsidP="005C374F">
      <w:pPr>
        <w:spacing w:line="480" w:lineRule="auto"/>
        <w:jc w:val="center"/>
        <w:rPr>
          <w:b/>
        </w:rPr>
      </w:pPr>
      <w:bookmarkStart w:id="0" w:name="_Hlk77756614"/>
      <w:r w:rsidRPr="000B3E1A">
        <w:rPr>
          <w:b/>
        </w:rPr>
        <w:t>First Scenario: Decoding Intercultural Dialogues</w:t>
      </w:r>
    </w:p>
    <w:p w14:paraId="1AA57895" w14:textId="77777777" w:rsidR="00DE6219" w:rsidRPr="000B3E1A" w:rsidRDefault="00DE6219" w:rsidP="00DE6219">
      <w:pPr>
        <w:jc w:val="center"/>
      </w:pPr>
      <w:r w:rsidRPr="000B3E1A">
        <w:t xml:space="preserve">Decoding a Swiss-Asian Indian Intercultural Dialogue: </w:t>
      </w:r>
    </w:p>
    <w:p w14:paraId="590FAFB7" w14:textId="77777777" w:rsidR="005C374F" w:rsidRPr="000B3E1A" w:rsidRDefault="00DE6219" w:rsidP="005C374F">
      <w:pPr>
        <w:spacing w:after="120" w:line="480" w:lineRule="auto"/>
        <w:jc w:val="center"/>
      </w:pPr>
      <w:r w:rsidRPr="000B3E1A">
        <w:t>A Dialogue Betw</w:t>
      </w:r>
      <w:r>
        <w:t>een Mr. Weisheit and Mr. Patel</w:t>
      </w:r>
    </w:p>
    <w:p w14:paraId="49D4D32D" w14:textId="77777777" w:rsidR="005C374F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 xml:space="preserve">Mr. Weisheit: </w:t>
      </w:r>
      <w:r>
        <w:tab/>
      </w:r>
      <w:r w:rsidRPr="00F63B2B">
        <w:t>Well Sanjay, it looks like we’ll need to wrap up the final project with an intense meeting of nonstop work on Saturday. At least we will be able to get a couple of beers when it’s over! See you then!</w:t>
      </w:r>
    </w:p>
    <w:p w14:paraId="04B63B12" w14:textId="77777777" w:rsidR="005C374F" w:rsidRDefault="005C374F" w:rsidP="005C374F">
      <w:pPr>
        <w:tabs>
          <w:tab w:val="left" w:pos="2160"/>
          <w:tab w:val="left" w:pos="2610"/>
        </w:tabs>
        <w:spacing w:after="120"/>
        <w:ind w:left="2160" w:hanging="1440"/>
      </w:pPr>
      <w:r w:rsidRPr="00F63B2B">
        <w:t>Mr. Patel:</w:t>
      </w:r>
      <w:r>
        <w:t xml:space="preserve"> </w:t>
      </w:r>
      <w:r>
        <w:tab/>
      </w:r>
      <w:r w:rsidRPr="00F63B2B">
        <w:t>I see</w:t>
      </w:r>
      <w:r>
        <w:t>.</w:t>
      </w:r>
      <w:r w:rsidRPr="00F63B2B">
        <w:t xml:space="preserve"> Well</w:t>
      </w:r>
      <w:r>
        <w:t>…</w:t>
      </w:r>
    </w:p>
    <w:p w14:paraId="5E04CD39" w14:textId="77777777" w:rsidR="005C374F" w:rsidRPr="00F63B2B" w:rsidRDefault="005C374F" w:rsidP="005C374F">
      <w:pPr>
        <w:tabs>
          <w:tab w:val="left" w:pos="2160"/>
          <w:tab w:val="left" w:pos="2610"/>
        </w:tabs>
        <w:spacing w:after="120"/>
        <w:ind w:left="2160" w:hanging="1440"/>
      </w:pPr>
      <w:r w:rsidRPr="00F63B2B">
        <w:t>Mr. Weisheit:</w:t>
      </w:r>
      <w:r w:rsidRPr="00F63B2B">
        <w:tab/>
        <w:t>Ok, see you!</w:t>
      </w:r>
    </w:p>
    <w:p w14:paraId="7941D992" w14:textId="77777777" w:rsidR="005C374F" w:rsidRPr="00F63B2B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Patel:</w:t>
      </w:r>
      <w:r>
        <w:t xml:space="preserve"> </w:t>
      </w:r>
      <w:r>
        <w:tab/>
      </w:r>
      <w:r w:rsidRPr="00F63B2B">
        <w:t>Well</w:t>
      </w:r>
      <w:r>
        <w:t>,</w:t>
      </w:r>
      <w:r w:rsidRPr="00F63B2B">
        <w:t xml:space="preserve"> yes</w:t>
      </w:r>
      <w:r>
        <w:t xml:space="preserve">. </w:t>
      </w:r>
      <w:r w:rsidRPr="00F63B2B">
        <w:t>I think</w:t>
      </w:r>
      <w:r>
        <w:t xml:space="preserve">… </w:t>
      </w:r>
      <w:r w:rsidRPr="00F63B2B">
        <w:t>u</w:t>
      </w:r>
      <w:r>
        <w:t>m…</w:t>
      </w:r>
      <w:r w:rsidRPr="00F63B2B">
        <w:t xml:space="preserve">  Mr. </w:t>
      </w:r>
      <w:proofErr w:type="spellStart"/>
      <w:r w:rsidRPr="00F63B2B">
        <w:t>Weisheit,.maybe</w:t>
      </w:r>
      <w:proofErr w:type="spellEnd"/>
      <w:r w:rsidRPr="00F63B2B">
        <w:t xml:space="preserve"> ...</w:t>
      </w:r>
    </w:p>
    <w:p w14:paraId="6E44BC62" w14:textId="77777777" w:rsidR="005C374F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Weisheit:</w:t>
      </w:r>
      <w:r>
        <w:t xml:space="preserve"> </w:t>
      </w:r>
      <w:r>
        <w:tab/>
      </w:r>
      <w:r w:rsidRPr="00F63B2B">
        <w:t>Yes, just think</w:t>
      </w:r>
      <w:r>
        <w:t>!</w:t>
      </w:r>
      <w:r w:rsidRPr="00F63B2B">
        <w:t xml:space="preserve"> </w:t>
      </w:r>
      <w:r>
        <w:t>T</w:t>
      </w:r>
      <w:r w:rsidRPr="00F63B2B">
        <w:t>he project that has been driving us crazy will be out of ou</w:t>
      </w:r>
      <w:r>
        <w:t xml:space="preserve">r </w:t>
      </w:r>
      <w:r w:rsidRPr="00F63B2B">
        <w:t>office on Saturday. I Can’t wait to celebrate!</w:t>
      </w:r>
    </w:p>
    <w:p w14:paraId="5DFBEFAA" w14:textId="77777777" w:rsidR="005C374F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Patel:</w:t>
      </w:r>
      <w:r>
        <w:t xml:space="preserve"> </w:t>
      </w:r>
      <w:r>
        <w:tab/>
      </w:r>
      <w:r w:rsidRPr="00F63B2B">
        <w:t>Yes</w:t>
      </w:r>
      <w:r>
        <w:t xml:space="preserve">, </w:t>
      </w:r>
      <w:r w:rsidRPr="00F63B2B">
        <w:t>well, this coming Saturday is a very special day in our family. It is my grandfather's 80</w:t>
      </w:r>
      <w:r w:rsidRPr="00F63B2B">
        <w:rPr>
          <w:vertAlign w:val="superscript"/>
        </w:rPr>
        <w:t>th</w:t>
      </w:r>
      <w:r w:rsidRPr="00F63B2B">
        <w:t xml:space="preserve"> birthday. It is a big day</w:t>
      </w:r>
      <w:r>
        <w:t>,</w:t>
      </w:r>
      <w:r w:rsidRPr="00F63B2B">
        <w:t xml:space="preserve"> and many relatives will be coming from out of town.</w:t>
      </w:r>
    </w:p>
    <w:p w14:paraId="25263489" w14:textId="77777777" w:rsidR="005C374F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Weisheit:</w:t>
      </w:r>
      <w:r w:rsidRPr="00F63B2B">
        <w:tab/>
        <w:t xml:space="preserve">I see. </w:t>
      </w:r>
    </w:p>
    <w:p w14:paraId="45BA3533" w14:textId="77777777" w:rsidR="005C374F" w:rsidRPr="00F63B2B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Patel:</w:t>
      </w:r>
      <w:r>
        <w:t xml:space="preserve"> </w:t>
      </w:r>
      <w:r>
        <w:tab/>
      </w:r>
      <w:r w:rsidRPr="00F63B2B">
        <w:t>So</w:t>
      </w:r>
      <w:r>
        <w:t xml:space="preserve">… </w:t>
      </w:r>
      <w:r w:rsidRPr="00F63B2B">
        <w:t>you understand my situation?</w:t>
      </w:r>
      <w:r w:rsidRPr="00F63B2B">
        <w:tab/>
      </w:r>
      <w:r w:rsidRPr="00F63B2B">
        <w:tab/>
      </w:r>
    </w:p>
    <w:p w14:paraId="1397BFAB" w14:textId="77777777" w:rsidR="005C374F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Weisheit:</w:t>
      </w:r>
      <w:r>
        <w:t xml:space="preserve"> </w:t>
      </w:r>
      <w:r>
        <w:tab/>
      </w:r>
      <w:r w:rsidRPr="00F63B2B">
        <w:t>Of course! I also like to get away from my relatives and in-laws when the</w:t>
      </w:r>
      <w:r>
        <w:t xml:space="preserve">y </w:t>
      </w:r>
      <w:r w:rsidRPr="00F63B2B">
        <w:t>come to visit. Now you have a great excuse to get out of it. See</w:t>
      </w:r>
      <w:r>
        <w:t xml:space="preserve"> </w:t>
      </w:r>
      <w:r w:rsidRPr="00F63B2B">
        <w:t>you on Saturday, Sanjay!</w:t>
      </w:r>
    </w:p>
    <w:p w14:paraId="3FA0CA4E" w14:textId="77777777" w:rsidR="00DE6219" w:rsidRPr="000B3E1A" w:rsidRDefault="005C374F" w:rsidP="005C374F">
      <w:pPr>
        <w:tabs>
          <w:tab w:val="left" w:pos="2160"/>
        </w:tabs>
        <w:spacing w:after="120"/>
        <w:ind w:left="2160" w:hanging="1440"/>
      </w:pPr>
      <w:r w:rsidRPr="00F63B2B">
        <w:t>Mr. Patel:</w:t>
      </w:r>
      <w:r>
        <w:tab/>
        <w:t xml:space="preserve"> </w:t>
      </w:r>
      <w:r w:rsidRPr="00F63B2B">
        <w:t>But</w:t>
      </w:r>
      <w:r>
        <w:t xml:space="preserve"> </w:t>
      </w:r>
      <w:r w:rsidRPr="00F63B2B">
        <w:t>Mr. Weisheit, perhaps we can talk about this later?</w:t>
      </w:r>
      <w:r>
        <w:t xml:space="preserve"> </w:t>
      </w:r>
      <w:r w:rsidRPr="00F63B2B">
        <w:t>Mr</w:t>
      </w:r>
      <w:r>
        <w:t>.</w:t>
      </w:r>
      <w:r w:rsidRPr="00F63B2B">
        <w:t xml:space="preserve"> Weisheit?</w:t>
      </w:r>
    </w:p>
    <w:p w14:paraId="167DDB3E" w14:textId="77777777" w:rsidR="00DE6219" w:rsidRDefault="00DE6219" w:rsidP="00DE6219"/>
    <w:p w14:paraId="7550A93F" w14:textId="77777777" w:rsidR="00D74847" w:rsidRDefault="00D74847" w:rsidP="00DE6219"/>
    <w:p w14:paraId="3279B9EB" w14:textId="77777777" w:rsidR="00B50BD8" w:rsidRDefault="00877625" w:rsidP="00B50BD8">
      <w:pPr>
        <w:jc w:val="center"/>
        <w:rPr>
          <w:b/>
        </w:rPr>
      </w:pPr>
      <w:r w:rsidRPr="00DE6219">
        <w:rPr>
          <w:b/>
        </w:rPr>
        <w:t>Interactive Probes</w:t>
      </w:r>
    </w:p>
    <w:p w14:paraId="02DE32BC" w14:textId="77777777" w:rsidR="00DE6219" w:rsidRPr="00DE6219" w:rsidRDefault="00DE6219" w:rsidP="00B50BD8">
      <w:pPr>
        <w:jc w:val="center"/>
        <w:rPr>
          <w:b/>
        </w:rPr>
      </w:pPr>
      <w:r w:rsidRPr="00DE6219">
        <w:rPr>
          <w:b/>
        </w:rPr>
        <w:t>(Ask yourself and probe your classmates’ reactions)</w:t>
      </w:r>
    </w:p>
    <w:p w14:paraId="214CF8EA" w14:textId="77777777" w:rsidR="00DE6219" w:rsidRDefault="00DE6219" w:rsidP="00B50BD8">
      <w:r w:rsidRPr="0007669B">
        <w:t xml:space="preserve">(NOTE: See “Chapter 2 </w:t>
      </w:r>
      <w:r>
        <w:t>Exercise</w:t>
      </w:r>
      <w:r w:rsidRPr="0007669B">
        <w:t xml:space="preserve"> Handouts” for a printable form containing these questions.)</w:t>
      </w:r>
    </w:p>
    <w:p w14:paraId="20F5FFB4" w14:textId="77777777" w:rsidR="00B50BD8" w:rsidRPr="000B3E1A" w:rsidRDefault="00B50BD8" w:rsidP="00B50BD8"/>
    <w:p w14:paraId="185F6CF1" w14:textId="77777777" w:rsidR="00D546E6" w:rsidRDefault="00DE6219" w:rsidP="00B50BD8">
      <w:pPr>
        <w:spacing w:after="120"/>
      </w:pPr>
      <w:r w:rsidRPr="000B3E1A">
        <w:t>1. Do you perceive any communication problems with the above dia</w:t>
      </w:r>
      <w:r>
        <w:t xml:space="preserve">logue between Mr. Weisheit </w:t>
      </w:r>
      <w:r>
        <w:tab/>
        <w:t>and Mr. Patel</w:t>
      </w:r>
      <w:r w:rsidRPr="000B3E1A">
        <w:t>?</w:t>
      </w:r>
      <w:r w:rsidR="00D546E6" w:rsidRPr="000B3E1A">
        <w:t xml:space="preserve"> </w:t>
      </w:r>
    </w:p>
    <w:p w14:paraId="1FE31725" w14:textId="77777777" w:rsidR="00DE6219" w:rsidRPr="000B3E1A" w:rsidRDefault="00DE6219" w:rsidP="00B50BD8">
      <w:pPr>
        <w:spacing w:after="120"/>
      </w:pPr>
      <w:r w:rsidRPr="000B3E1A">
        <w:t>2. What are the specific communication problems?</w:t>
      </w:r>
    </w:p>
    <w:p w14:paraId="65FBA5C1" w14:textId="77777777" w:rsidR="00DE6219" w:rsidRPr="000B3E1A" w:rsidRDefault="00DE6219" w:rsidP="00B50BD8">
      <w:pPr>
        <w:spacing w:after="120"/>
      </w:pPr>
      <w:r w:rsidRPr="000B3E1A">
        <w:t xml:space="preserve">3.  Can you infer some cultural assumptions and </w:t>
      </w:r>
      <w:r>
        <w:t>expectations that Mr. Weisheit</w:t>
      </w:r>
      <w:r w:rsidRPr="000B3E1A">
        <w:t xml:space="preserve"> has concerning </w:t>
      </w:r>
      <w:r>
        <w:tab/>
      </w:r>
      <w:r w:rsidRPr="000B3E1A">
        <w:t xml:space="preserve">communication? </w:t>
      </w:r>
    </w:p>
    <w:p w14:paraId="0212C99D" w14:textId="77777777" w:rsidR="005C374F" w:rsidRDefault="00DE6219" w:rsidP="00B50BD8">
      <w:r w:rsidRPr="000B3E1A">
        <w:t>4.  Can you infer some cultural assumptions</w:t>
      </w:r>
      <w:r>
        <w:t xml:space="preserve"> and expectations that Mr. Patel</w:t>
      </w:r>
      <w:r w:rsidRPr="000B3E1A">
        <w:t xml:space="preserve"> has concerning </w:t>
      </w:r>
      <w:r>
        <w:tab/>
      </w:r>
      <w:r w:rsidRPr="000B3E1A">
        <w:t xml:space="preserve">communication? </w:t>
      </w:r>
    </w:p>
    <w:p w14:paraId="25CD401D" w14:textId="77777777" w:rsidR="00DE6219" w:rsidRPr="00B5659A" w:rsidRDefault="005C374F" w:rsidP="00B5659A">
      <w:pPr>
        <w:jc w:val="center"/>
      </w:pPr>
      <w:r>
        <w:br w:type="page"/>
      </w:r>
      <w:r w:rsidR="00877625" w:rsidRPr="000B3E1A">
        <w:rPr>
          <w:b/>
        </w:rPr>
        <w:lastRenderedPageBreak/>
        <w:t>Second Scenario: Decoding Intercultural Dialogues</w:t>
      </w:r>
    </w:p>
    <w:p w14:paraId="4E21553B" w14:textId="77777777" w:rsidR="00DE6219" w:rsidRPr="000B3E1A" w:rsidRDefault="00DE6219" w:rsidP="00DE6219"/>
    <w:p w14:paraId="6FCF87DB" w14:textId="77777777" w:rsidR="00672571" w:rsidRPr="000B3E1A" w:rsidRDefault="00DE6219" w:rsidP="00672571">
      <w:pPr>
        <w:jc w:val="center"/>
      </w:pPr>
      <w:r w:rsidRPr="000B3E1A">
        <w:t>Decoding a Brazilian-British Intercultural Dialogue:</w:t>
      </w:r>
    </w:p>
    <w:p w14:paraId="079BCB15" w14:textId="77777777" w:rsidR="00DE6219" w:rsidRPr="000B3E1A" w:rsidRDefault="00DE6219" w:rsidP="00DE6219">
      <w:pPr>
        <w:jc w:val="center"/>
      </w:pPr>
      <w:r w:rsidRPr="000B3E1A">
        <w:t xml:space="preserve">A Dialogue Between </w:t>
      </w:r>
      <w:proofErr w:type="spellStart"/>
      <w:r w:rsidR="00672571">
        <w:t>Kouadio</w:t>
      </w:r>
      <w:proofErr w:type="spellEnd"/>
      <w:r w:rsidRPr="000B3E1A">
        <w:t xml:space="preserve"> and </w:t>
      </w:r>
      <w:r w:rsidR="00672571">
        <w:t>Maggie</w:t>
      </w:r>
      <w:r w:rsidRPr="000B3E1A">
        <w:t xml:space="preserve"> in a Studio Design Engineering Office</w:t>
      </w:r>
    </w:p>
    <w:p w14:paraId="7ECA951B" w14:textId="77777777" w:rsidR="00DE6219" w:rsidRPr="000B3E1A" w:rsidRDefault="00DE6219" w:rsidP="00DE6219"/>
    <w:p w14:paraId="3CC71AA7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proofErr w:type="spellStart"/>
      <w:r>
        <w:t>Kouadio</w:t>
      </w:r>
      <w:proofErr w:type="spellEnd"/>
      <w:r w:rsidRPr="000B3E1A">
        <w:t>:</w:t>
      </w:r>
      <w:r>
        <w:tab/>
      </w:r>
      <w:r w:rsidRPr="000B3E1A">
        <w:t>What did you think of the New Millennium Design project?</w:t>
      </w:r>
    </w:p>
    <w:p w14:paraId="3D565D99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r>
        <w:t>Maggie</w:t>
      </w:r>
      <w:r w:rsidRPr="000B3E1A">
        <w:t>:</w:t>
      </w:r>
      <w:r>
        <w:tab/>
      </w:r>
      <w:r w:rsidRPr="000B3E1A">
        <w:t>Very nice. I am quite pleased.</w:t>
      </w:r>
    </w:p>
    <w:p w14:paraId="355183C2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proofErr w:type="spellStart"/>
      <w:r>
        <w:t>Kouadio</w:t>
      </w:r>
      <w:proofErr w:type="spellEnd"/>
      <w:r w:rsidRPr="000B3E1A">
        <w:t>:</w:t>
      </w:r>
      <w:r>
        <w:tab/>
      </w:r>
      <w:proofErr w:type="gramStart"/>
      <w:r w:rsidRPr="000B3E1A">
        <w:t>So</w:t>
      </w:r>
      <w:proofErr w:type="gramEnd"/>
      <w:r w:rsidRPr="000B3E1A">
        <w:t xml:space="preserve"> it’s good, then? We thought it was a tremendous project, a superbly</w:t>
      </w:r>
      <w:r>
        <w:t xml:space="preserve"> </w:t>
      </w:r>
      <w:r w:rsidRPr="000B3E1A">
        <w:t>designed project that will bring the company great rewards due to its</w:t>
      </w:r>
      <w:r>
        <w:t xml:space="preserve"> </w:t>
      </w:r>
      <w:r w:rsidRPr="000B3E1A">
        <w:t>amazing details and engineering feats.</w:t>
      </w:r>
    </w:p>
    <w:p w14:paraId="133886C4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r>
        <w:t>Maggie</w:t>
      </w:r>
      <w:r w:rsidRPr="000B3E1A">
        <w:t>:</w:t>
      </w:r>
      <w:r>
        <w:tab/>
      </w:r>
      <w:r w:rsidRPr="000B3E1A">
        <w:t>Yes. There is one drawing that needs to be changed. Other than that, the</w:t>
      </w:r>
      <w:r>
        <w:t xml:space="preserve"> </w:t>
      </w:r>
      <w:r w:rsidRPr="000B3E1A">
        <w:t>design will work fine.</w:t>
      </w:r>
    </w:p>
    <w:p w14:paraId="7A96C625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proofErr w:type="spellStart"/>
      <w:r>
        <w:t>Kouadio</w:t>
      </w:r>
      <w:proofErr w:type="spellEnd"/>
      <w:r w:rsidRPr="000B3E1A">
        <w:t>:</w:t>
      </w:r>
      <w:r w:rsidRPr="000B3E1A">
        <w:tab/>
        <w:t>Hmm. I see.</w:t>
      </w:r>
    </w:p>
    <w:p w14:paraId="053C7B72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r>
        <w:t>Maggie</w:t>
      </w:r>
      <w:r w:rsidRPr="000B3E1A">
        <w:t>:</w:t>
      </w:r>
      <w:r w:rsidRPr="000B3E1A">
        <w:tab/>
        <w:t xml:space="preserve">What about that other assignment you were working on? The </w:t>
      </w:r>
      <w:proofErr w:type="spellStart"/>
      <w:r w:rsidRPr="000B3E1A">
        <w:t>Gallactica</w:t>
      </w:r>
      <w:proofErr w:type="spellEnd"/>
      <w:r>
        <w:t xml:space="preserve"> </w:t>
      </w:r>
      <w:r w:rsidRPr="000B3E1A">
        <w:t>Project? Any chance I could take a look at it?</w:t>
      </w:r>
    </w:p>
    <w:p w14:paraId="7C587D95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proofErr w:type="spellStart"/>
      <w:r>
        <w:t>Kouadio</w:t>
      </w:r>
      <w:proofErr w:type="spellEnd"/>
      <w:r>
        <w:t>:</w:t>
      </w:r>
      <w:r>
        <w:tab/>
      </w:r>
      <w:r w:rsidRPr="000B3E1A">
        <w:t>Well, we can make it a priority, if you want.  My group of designers is the</w:t>
      </w:r>
      <w:r>
        <w:t xml:space="preserve"> </w:t>
      </w:r>
      <w:r w:rsidRPr="000B3E1A">
        <w:t>best in the business, and we work night and day to come up with such</w:t>
      </w:r>
      <w:r>
        <w:t xml:space="preserve"> </w:t>
      </w:r>
      <w:r w:rsidRPr="000B3E1A">
        <w:t xml:space="preserve">projects as the </w:t>
      </w:r>
      <w:proofErr w:type="spellStart"/>
      <w:r w:rsidRPr="000B3E1A">
        <w:t>Gallactica</w:t>
      </w:r>
      <w:proofErr w:type="spellEnd"/>
      <w:r w:rsidRPr="000B3E1A">
        <w:t xml:space="preserve">--which is a </w:t>
      </w:r>
      <w:r w:rsidRPr="000B3E1A">
        <w:tab/>
        <w:t>stupendous design, a tremendous</w:t>
      </w:r>
      <w:r>
        <w:t xml:space="preserve"> </w:t>
      </w:r>
      <w:r w:rsidRPr="000B3E1A">
        <w:t xml:space="preserve">effort for all my employees. </w:t>
      </w:r>
    </w:p>
    <w:p w14:paraId="69D6ADAB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r>
        <w:t>Maggie</w:t>
      </w:r>
      <w:r w:rsidRPr="000B3E1A">
        <w:t>:</w:t>
      </w:r>
      <w:r>
        <w:tab/>
      </w:r>
      <w:r w:rsidRPr="000B3E1A">
        <w:t xml:space="preserve">Good going. You're a good sport. Thanks, </w:t>
      </w:r>
      <w:proofErr w:type="spellStart"/>
      <w:r>
        <w:t>Kouadio</w:t>
      </w:r>
      <w:proofErr w:type="spellEnd"/>
      <w:r w:rsidRPr="000B3E1A">
        <w:t>.</w:t>
      </w:r>
    </w:p>
    <w:p w14:paraId="6BD172BA" w14:textId="77777777" w:rsidR="00672571" w:rsidRDefault="00672571" w:rsidP="00672571">
      <w:pPr>
        <w:tabs>
          <w:tab w:val="left" w:pos="2160"/>
        </w:tabs>
        <w:spacing w:after="120"/>
        <w:ind w:left="2160" w:hanging="1440"/>
      </w:pPr>
      <w:proofErr w:type="spellStart"/>
      <w:r>
        <w:t>Kouadio</w:t>
      </w:r>
      <w:proofErr w:type="spellEnd"/>
      <w:r w:rsidRPr="000B3E1A">
        <w:t>:</w:t>
      </w:r>
      <w:r>
        <w:tab/>
      </w:r>
      <w:r w:rsidRPr="000B3E1A">
        <w:t>So, you want my team to scrap the Millennium design?</w:t>
      </w:r>
    </w:p>
    <w:p w14:paraId="5D2B4234" w14:textId="77777777" w:rsidR="00DE6219" w:rsidRDefault="00672571" w:rsidP="00672571">
      <w:pPr>
        <w:tabs>
          <w:tab w:val="left" w:pos="2160"/>
        </w:tabs>
        <w:spacing w:after="120"/>
        <w:ind w:left="2160" w:hanging="1440"/>
      </w:pPr>
      <w:r>
        <w:t>Maggie:</w:t>
      </w:r>
      <w:r>
        <w:tab/>
      </w:r>
      <w:r w:rsidRPr="000B3E1A">
        <w:t>Pardon me?</w:t>
      </w:r>
    </w:p>
    <w:p w14:paraId="5F97AFD0" w14:textId="77777777" w:rsidR="00DE6219" w:rsidRDefault="00DE6219" w:rsidP="00DE6219"/>
    <w:p w14:paraId="5940A01E" w14:textId="77777777" w:rsidR="00B50BD8" w:rsidRPr="000B3E1A" w:rsidRDefault="00B50BD8" w:rsidP="00DE6219"/>
    <w:p w14:paraId="1F4B8BC6" w14:textId="77777777" w:rsidR="00DE6219" w:rsidRPr="0007669B" w:rsidRDefault="00877625" w:rsidP="00DE6219">
      <w:pPr>
        <w:jc w:val="center"/>
      </w:pPr>
      <w:r w:rsidRPr="0007669B">
        <w:rPr>
          <w:b/>
        </w:rPr>
        <w:t>Interactive Probes</w:t>
      </w:r>
    </w:p>
    <w:p w14:paraId="303DDB7C" w14:textId="77777777" w:rsidR="00DE6219" w:rsidRPr="0007669B" w:rsidRDefault="00DE6219" w:rsidP="00DE6219">
      <w:pPr>
        <w:jc w:val="center"/>
        <w:rPr>
          <w:b/>
        </w:rPr>
      </w:pPr>
      <w:r w:rsidRPr="0007669B">
        <w:rPr>
          <w:b/>
        </w:rPr>
        <w:t>(Ask yourself and probe your classmates’ reactions)</w:t>
      </w:r>
    </w:p>
    <w:p w14:paraId="5019F27F" w14:textId="77777777" w:rsidR="00DE6219" w:rsidRDefault="00DE6219" w:rsidP="00DE6219">
      <w:r w:rsidRPr="0007669B">
        <w:t xml:space="preserve">(NOTE: See “Chapter 2 </w:t>
      </w:r>
      <w:r w:rsidR="00D74847">
        <w:t>Exercise</w:t>
      </w:r>
      <w:r w:rsidRPr="0007669B">
        <w:t xml:space="preserve"> Handouts” for a printable form containing these questions.)</w:t>
      </w:r>
    </w:p>
    <w:p w14:paraId="0E78D2CC" w14:textId="77777777" w:rsidR="00B50BD8" w:rsidRPr="0007669B" w:rsidRDefault="00B50BD8" w:rsidP="00DE6219"/>
    <w:p w14:paraId="4C3B9BB9" w14:textId="77777777" w:rsidR="00DE6219" w:rsidRPr="000B3E1A" w:rsidRDefault="00DE6219" w:rsidP="00DE6219">
      <w:r w:rsidRPr="000B3E1A">
        <w:t>1. Do you perceive any communication problems with th</w:t>
      </w:r>
      <w:r>
        <w:t xml:space="preserve">e above dialogue between </w:t>
      </w:r>
      <w:proofErr w:type="spellStart"/>
      <w:r>
        <w:t>Kouadio</w:t>
      </w:r>
      <w:proofErr w:type="spellEnd"/>
      <w:r>
        <w:t xml:space="preserve"> and </w:t>
      </w:r>
      <w:r>
        <w:tab/>
        <w:t>Maggie</w:t>
      </w:r>
      <w:r w:rsidRPr="000B3E1A">
        <w:t>?</w:t>
      </w:r>
    </w:p>
    <w:p w14:paraId="25D1EA37" w14:textId="77777777" w:rsidR="00DE6219" w:rsidRPr="000B3E1A" w:rsidRDefault="00DE6219" w:rsidP="00DE6219"/>
    <w:p w14:paraId="011309F0" w14:textId="77777777" w:rsidR="00DE6219" w:rsidRPr="000B3E1A" w:rsidRDefault="00DE6219" w:rsidP="00DE6219">
      <w:r w:rsidRPr="000B3E1A">
        <w:t>2. What are the specific communication problems?</w:t>
      </w:r>
    </w:p>
    <w:p w14:paraId="5270FA61" w14:textId="77777777" w:rsidR="00DE6219" w:rsidRPr="000B3E1A" w:rsidRDefault="00DE6219" w:rsidP="00DE6219"/>
    <w:p w14:paraId="53422BF0" w14:textId="77777777" w:rsidR="00DE6219" w:rsidRPr="000B3E1A" w:rsidRDefault="00DE6219" w:rsidP="00DE6219">
      <w:r w:rsidRPr="000B3E1A">
        <w:t>3.  Can you infer some cultural assumptio</w:t>
      </w:r>
      <w:r>
        <w:t xml:space="preserve">ns and expectations that </w:t>
      </w:r>
      <w:proofErr w:type="spellStart"/>
      <w:r>
        <w:t>Kouadio</w:t>
      </w:r>
      <w:proofErr w:type="spellEnd"/>
      <w:r w:rsidRPr="000B3E1A">
        <w:t xml:space="preserve"> has concerning </w:t>
      </w:r>
      <w:r>
        <w:tab/>
      </w:r>
      <w:r w:rsidRPr="000B3E1A">
        <w:t xml:space="preserve">communication? </w:t>
      </w:r>
    </w:p>
    <w:p w14:paraId="2C9C6D2E" w14:textId="77777777" w:rsidR="00DE6219" w:rsidRPr="000B3E1A" w:rsidRDefault="00DE6219" w:rsidP="00DE6219"/>
    <w:p w14:paraId="08155322" w14:textId="77777777" w:rsidR="00B50BD8" w:rsidRPr="00B50BD8" w:rsidRDefault="00DE6219" w:rsidP="00DE6219">
      <w:r w:rsidRPr="000B3E1A">
        <w:t xml:space="preserve">4.  Can you infer some cultural assumptions and expectations that Ian has concerning </w:t>
      </w:r>
      <w:r>
        <w:tab/>
      </w:r>
      <w:r w:rsidRPr="000B3E1A">
        <w:t xml:space="preserve">communication? </w:t>
      </w:r>
    </w:p>
    <w:bookmarkEnd w:id="0"/>
    <w:p w14:paraId="3522F587" w14:textId="77777777" w:rsidR="002F399D" w:rsidRDefault="00672571" w:rsidP="00E7552D">
      <w:pPr>
        <w:rPr>
          <w:b/>
          <w:u w:val="single"/>
          <w:bdr w:val="single" w:sz="4" w:space="0" w:color="auto"/>
        </w:rPr>
      </w:pPr>
      <w:r>
        <w:rPr>
          <w:b/>
          <w:u w:val="single"/>
        </w:rPr>
        <w:br w:type="page"/>
      </w:r>
      <w:r w:rsidR="00DE6219" w:rsidRPr="00DE6219">
        <w:rPr>
          <w:b/>
          <w:u w:val="single"/>
        </w:rPr>
        <w:lastRenderedPageBreak/>
        <w:t>Chapter 2 Glossary-Matching Quiz</w:t>
      </w:r>
      <w:r w:rsidR="00D74847">
        <w:rPr>
          <w:b/>
          <w:u w:val="single"/>
        </w:rPr>
        <w:t>zes</w:t>
      </w:r>
    </w:p>
    <w:p w14:paraId="1931FC09" w14:textId="77777777" w:rsidR="002F399D" w:rsidRPr="002F399D" w:rsidRDefault="002F399D" w:rsidP="00E7552D">
      <w:pPr>
        <w:rPr>
          <w:b/>
          <w:u w:val="single"/>
          <w:bdr w:val="single" w:sz="4" w:space="0" w:color="auto"/>
        </w:rPr>
      </w:pPr>
    </w:p>
    <w:p w14:paraId="2D9E9D64" w14:textId="77777777" w:rsidR="00E7552D" w:rsidRPr="002F399D" w:rsidRDefault="002F399D" w:rsidP="00672571">
      <w:pPr>
        <w:rPr>
          <w:b/>
        </w:rPr>
      </w:pPr>
      <w:r>
        <w:rPr>
          <w:b/>
        </w:rPr>
        <w:t xml:space="preserve">Click for </w:t>
      </w:r>
      <w:hyperlink r:id="rId10" w:history="1">
        <w:r w:rsidR="00D74847" w:rsidRPr="00672571">
          <w:rPr>
            <w:rStyle w:val="Hyperlink"/>
            <w:b/>
          </w:rPr>
          <w:t>Matching Qui</w:t>
        </w:r>
        <w:r w:rsidR="002E6336" w:rsidRPr="00672571">
          <w:rPr>
            <w:rStyle w:val="Hyperlink"/>
            <w:b/>
          </w:rPr>
          <w:t>z</w:t>
        </w:r>
        <w:r w:rsidR="00D74847" w:rsidRPr="00672571">
          <w:rPr>
            <w:rStyle w:val="Hyperlink"/>
            <w:b/>
          </w:rPr>
          <w:t xml:space="preserve"> </w:t>
        </w:r>
        <w:r w:rsidR="006970C0">
          <w:rPr>
            <w:rStyle w:val="Hyperlink"/>
            <w:b/>
          </w:rPr>
          <w:t>2.</w:t>
        </w:r>
        <w:r w:rsidR="00D74847" w:rsidRPr="00672571">
          <w:rPr>
            <w:rStyle w:val="Hyperlink"/>
            <w:b/>
          </w:rPr>
          <w:t>1</w:t>
        </w:r>
      </w:hyperlink>
    </w:p>
    <w:p w14:paraId="3908E10B" w14:textId="77777777" w:rsidR="002F399D" w:rsidRDefault="002F399D" w:rsidP="002F399D">
      <w:pPr>
        <w:rPr>
          <w:b/>
        </w:rPr>
      </w:pPr>
    </w:p>
    <w:p w14:paraId="24AE2310" w14:textId="77777777" w:rsidR="002D4778" w:rsidRPr="002F399D" w:rsidRDefault="002F399D" w:rsidP="00672571">
      <w:pPr>
        <w:rPr>
          <w:b/>
        </w:rPr>
      </w:pPr>
      <w:r>
        <w:rPr>
          <w:b/>
        </w:rPr>
        <w:t xml:space="preserve">Click for </w:t>
      </w:r>
      <w:hyperlink r:id="rId11" w:history="1">
        <w:r w:rsidR="002E6336" w:rsidRPr="00672571">
          <w:rPr>
            <w:rStyle w:val="Hyperlink"/>
            <w:b/>
          </w:rPr>
          <w:t xml:space="preserve">Matching Quiz </w:t>
        </w:r>
        <w:r w:rsidR="006970C0">
          <w:rPr>
            <w:rStyle w:val="Hyperlink"/>
            <w:b/>
          </w:rPr>
          <w:t>2.</w:t>
        </w:r>
        <w:r w:rsidR="002E6336" w:rsidRPr="00672571">
          <w:rPr>
            <w:rStyle w:val="Hyperlink"/>
            <w:b/>
          </w:rPr>
          <w:t>2</w:t>
        </w:r>
      </w:hyperlink>
    </w:p>
    <w:p w14:paraId="4783DBE7" w14:textId="77777777" w:rsidR="002D4778" w:rsidRDefault="002D4778" w:rsidP="005804E4"/>
    <w:p w14:paraId="28980483" w14:textId="77777777" w:rsidR="00672571" w:rsidRDefault="00672571" w:rsidP="00A36CCA"/>
    <w:p w14:paraId="6AF1D607" w14:textId="77777777" w:rsidR="00B7186C" w:rsidRPr="00946786" w:rsidRDefault="00946786" w:rsidP="00A36CCA">
      <w:pPr>
        <w:rPr>
          <w:b/>
          <w:u w:val="single"/>
        </w:rPr>
      </w:pPr>
      <w:r w:rsidRPr="00946786">
        <w:rPr>
          <w:b/>
          <w:u w:val="single"/>
        </w:rPr>
        <w:t>Chapter 2</w:t>
      </w:r>
      <w:r>
        <w:rPr>
          <w:b/>
          <w:u w:val="single"/>
        </w:rPr>
        <w:t>:</w:t>
      </w:r>
      <w:r w:rsidRPr="00946786">
        <w:rPr>
          <w:b/>
          <w:u w:val="single"/>
        </w:rPr>
        <w:t xml:space="preserve"> </w:t>
      </w:r>
      <w:r>
        <w:rPr>
          <w:b/>
          <w:u w:val="single"/>
        </w:rPr>
        <w:t>Practice</w:t>
      </w:r>
      <w:r w:rsidRPr="00946786">
        <w:rPr>
          <w:b/>
          <w:u w:val="single"/>
        </w:rPr>
        <w:t xml:space="preserve"> Quiz</w:t>
      </w:r>
    </w:p>
    <w:p w14:paraId="5AACAC79" w14:textId="77777777" w:rsidR="00A36652" w:rsidRDefault="00A36652" w:rsidP="00A36652"/>
    <w:p w14:paraId="2D618762" w14:textId="77777777" w:rsidR="002F399D" w:rsidRPr="002F399D" w:rsidRDefault="002F399D" w:rsidP="00A36652">
      <w:pPr>
        <w:rPr>
          <w:b/>
        </w:rPr>
      </w:pPr>
      <w:r>
        <w:rPr>
          <w:b/>
        </w:rPr>
        <w:t xml:space="preserve">Click here for </w:t>
      </w:r>
      <w:hyperlink r:id="rId12" w:history="1">
        <w:r w:rsidRPr="002F399D">
          <w:rPr>
            <w:rStyle w:val="Hyperlink"/>
            <w:b/>
          </w:rPr>
          <w:t>Chapter 2 Review Practice Quiz</w:t>
        </w:r>
      </w:hyperlink>
    </w:p>
    <w:p w14:paraId="119383E2" w14:textId="77777777" w:rsidR="00672571" w:rsidRDefault="00672571" w:rsidP="001A4603">
      <w:pPr>
        <w:rPr>
          <w:b/>
        </w:rPr>
      </w:pPr>
    </w:p>
    <w:p w14:paraId="6337414D" w14:textId="77777777" w:rsidR="002F399D" w:rsidRDefault="002F399D" w:rsidP="001A4603">
      <w:pPr>
        <w:rPr>
          <w:b/>
          <w:u w:val="single"/>
        </w:rPr>
      </w:pPr>
    </w:p>
    <w:p w14:paraId="59D11CC2" w14:textId="77777777" w:rsidR="00345B8D" w:rsidRPr="001A4603" w:rsidRDefault="00DE6219" w:rsidP="001A4603">
      <w:pPr>
        <w:rPr>
          <w:b/>
          <w:u w:val="single"/>
        </w:rPr>
      </w:pPr>
      <w:r w:rsidRPr="001A4603">
        <w:rPr>
          <w:b/>
          <w:u w:val="single"/>
        </w:rPr>
        <w:t xml:space="preserve">Chapter 2: </w:t>
      </w:r>
      <w:r w:rsidR="001A4603">
        <w:rPr>
          <w:b/>
          <w:u w:val="single"/>
        </w:rPr>
        <w:t>Exercise</w:t>
      </w:r>
      <w:r w:rsidRPr="001A4603">
        <w:rPr>
          <w:b/>
          <w:u w:val="single"/>
        </w:rPr>
        <w:t xml:space="preserve"> Handouts</w:t>
      </w:r>
    </w:p>
    <w:p w14:paraId="46492CFF" w14:textId="77777777" w:rsidR="00AE3E5F" w:rsidRPr="0007669B" w:rsidRDefault="00AE3E5F"/>
    <w:p w14:paraId="00500968" w14:textId="77777777" w:rsidR="00345B8D" w:rsidRDefault="00345B8D">
      <w:pPr>
        <w:rPr>
          <w:b/>
        </w:rPr>
      </w:pPr>
      <w:r w:rsidRPr="0007669B">
        <w:rPr>
          <w:b/>
        </w:rPr>
        <w:t>Note:</w:t>
      </w:r>
      <w:r w:rsidR="00E122E3" w:rsidRPr="0007669B">
        <w:rPr>
          <w:b/>
        </w:rPr>
        <w:t xml:space="preserve"> </w:t>
      </w:r>
      <w:r w:rsidRPr="0007669B">
        <w:rPr>
          <w:b/>
        </w:rPr>
        <w:t xml:space="preserve">Your instructor may ask you to </w:t>
      </w:r>
      <w:hyperlink r:id="rId13" w:anchor="tag_chapter-02" w:history="1">
        <w:r w:rsidRPr="002F399D">
          <w:rPr>
            <w:rStyle w:val="Hyperlink"/>
            <w:b/>
          </w:rPr>
          <w:t>download,</w:t>
        </w:r>
      </w:hyperlink>
      <w:r w:rsidRPr="0007669B">
        <w:rPr>
          <w:b/>
        </w:rPr>
        <w:t xml:space="preserve"> print out, and/or e</w:t>
      </w:r>
      <w:r w:rsidR="00ED38F0" w:rsidRPr="0007669B">
        <w:rPr>
          <w:b/>
        </w:rPr>
        <w:t>-</w:t>
      </w:r>
      <w:r w:rsidRPr="0007669B">
        <w:rPr>
          <w:b/>
        </w:rPr>
        <w:t>mail the following class handouts for this chapter:</w:t>
      </w:r>
    </w:p>
    <w:p w14:paraId="19859B4C" w14:textId="77777777" w:rsidR="001A4603" w:rsidRDefault="001A4603">
      <w:pPr>
        <w:rPr>
          <w:b/>
        </w:rPr>
      </w:pPr>
    </w:p>
    <w:p w14:paraId="35A37526" w14:textId="77777777" w:rsidR="00942D38" w:rsidRDefault="000308CF">
      <w:pPr>
        <w:rPr>
          <w:b/>
        </w:rPr>
      </w:pPr>
      <w:r>
        <w:rPr>
          <w:b/>
        </w:rPr>
        <w:tab/>
        <w:t>Reflecting on Intercultural Communication Competence</w:t>
      </w:r>
    </w:p>
    <w:p w14:paraId="5AD20009" w14:textId="77777777" w:rsidR="000308CF" w:rsidRDefault="000308CF">
      <w:pPr>
        <w:rPr>
          <w:b/>
        </w:rPr>
      </w:pPr>
    </w:p>
    <w:p w14:paraId="45584564" w14:textId="77777777" w:rsidR="00D546E6" w:rsidRDefault="000308CF" w:rsidP="000308CF">
      <w:pPr>
        <w:rPr>
          <w:b/>
        </w:rPr>
      </w:pPr>
      <w:r>
        <w:rPr>
          <w:b/>
        </w:rPr>
        <w:tab/>
        <w:t xml:space="preserve">Reflections on </w:t>
      </w:r>
      <w:r w:rsidRPr="000308CF">
        <w:rPr>
          <w:b/>
          <w:i/>
          <w:iCs/>
        </w:rPr>
        <w:t>Outsourced</w:t>
      </w:r>
      <w:r>
        <w:rPr>
          <w:b/>
        </w:rPr>
        <w:t xml:space="preserve"> (Part I) Film Clip</w:t>
      </w:r>
    </w:p>
    <w:p w14:paraId="666AEB49" w14:textId="77777777" w:rsidR="00D546E6" w:rsidRDefault="00D546E6" w:rsidP="000308CF">
      <w:pPr>
        <w:rPr>
          <w:b/>
        </w:rPr>
      </w:pPr>
    </w:p>
    <w:p w14:paraId="2ED1472E" w14:textId="77777777" w:rsidR="000308CF" w:rsidRDefault="000308CF" w:rsidP="00D546E6">
      <w:pPr>
        <w:ind w:firstLine="720"/>
        <w:rPr>
          <w:b/>
        </w:rPr>
      </w:pPr>
      <w:r>
        <w:rPr>
          <w:b/>
        </w:rPr>
        <w:t>Scenario 1: Decoding an Intercultural Dialogue</w:t>
      </w:r>
    </w:p>
    <w:p w14:paraId="2DA48CA0" w14:textId="77777777" w:rsidR="000308CF" w:rsidRDefault="000308CF" w:rsidP="000308CF">
      <w:pPr>
        <w:rPr>
          <w:b/>
        </w:rPr>
      </w:pPr>
      <w:r>
        <w:rPr>
          <w:b/>
        </w:rPr>
        <w:tab/>
        <w:t>Scenario 2: Decoding an Intercultural Dialogue</w:t>
      </w:r>
    </w:p>
    <w:p w14:paraId="1CB39298" w14:textId="77777777" w:rsidR="000308CF" w:rsidRPr="0007669B" w:rsidRDefault="000308CF" w:rsidP="000308CF">
      <w:pPr>
        <w:rPr>
          <w:b/>
        </w:rPr>
      </w:pPr>
      <w:r>
        <w:rPr>
          <w:b/>
        </w:rPr>
        <w:tab/>
        <w:t>Interactive Probes for “Decoding an Intercultural Dialogue”</w:t>
      </w:r>
    </w:p>
    <w:p w14:paraId="300B9B19" w14:textId="77777777" w:rsidR="000308CF" w:rsidRPr="0007669B" w:rsidRDefault="000308CF" w:rsidP="000308CF">
      <w:pPr>
        <w:rPr>
          <w:b/>
        </w:rPr>
      </w:pPr>
    </w:p>
    <w:p w14:paraId="4849EBAB" w14:textId="77777777" w:rsidR="000308CF" w:rsidRDefault="000308CF" w:rsidP="000308CF">
      <w:pPr>
        <w:spacing w:line="360" w:lineRule="auto"/>
        <w:jc w:val="right"/>
        <w:rPr>
          <w:i/>
          <w:iCs/>
        </w:rPr>
      </w:pPr>
    </w:p>
    <w:sectPr w:rsidR="000308CF" w:rsidSect="00C67A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A4E2" w14:textId="77777777" w:rsidR="00641283" w:rsidRDefault="00641283">
      <w:r>
        <w:separator/>
      </w:r>
    </w:p>
  </w:endnote>
  <w:endnote w:type="continuationSeparator" w:id="0">
    <w:p w14:paraId="6E10D40A" w14:textId="77777777" w:rsidR="00641283" w:rsidRDefault="0064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4460" w14:textId="77777777" w:rsidR="00BA6160" w:rsidRDefault="00BA6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C078E" w14:textId="77777777" w:rsidR="00E7388A" w:rsidRDefault="00E7388A">
    <w:pPr>
      <w:pStyle w:val="Footer"/>
    </w:pPr>
    <w:r>
      <w:t>©2022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40BF" w14:textId="77777777" w:rsidR="00BA6160" w:rsidRDefault="00BA6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F4632" w14:textId="77777777" w:rsidR="00641283" w:rsidRDefault="00641283">
      <w:r>
        <w:separator/>
      </w:r>
    </w:p>
  </w:footnote>
  <w:footnote w:type="continuationSeparator" w:id="0">
    <w:p w14:paraId="467DF9C0" w14:textId="77777777" w:rsidR="00641283" w:rsidRDefault="0064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A2AE" w14:textId="77777777" w:rsidR="00C67ABD" w:rsidRDefault="00C67ABD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3FDC68" w14:textId="77777777" w:rsidR="00A560DF" w:rsidRDefault="00A560DF" w:rsidP="00C0284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51EC" w14:textId="77777777" w:rsidR="00C67ABD" w:rsidRDefault="00C67AB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9A90A5" w14:textId="77777777" w:rsidR="00A560DF" w:rsidRDefault="00A560DF" w:rsidP="00932C87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6C177" w14:textId="77777777" w:rsidR="00BA6160" w:rsidRDefault="00BA6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57B7E"/>
    <w:multiLevelType w:val="hybridMultilevel"/>
    <w:tmpl w:val="D2E061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5272DB"/>
    <w:multiLevelType w:val="hybridMultilevel"/>
    <w:tmpl w:val="0026EA36"/>
    <w:lvl w:ilvl="0" w:tplc="91828BEE">
      <w:start w:val="1"/>
      <w:numFmt w:val="decimal"/>
      <w:lvlText w:val="%1."/>
      <w:lvlJc w:val="left"/>
      <w:pPr>
        <w:ind w:left="82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 w15:restartNumberingAfterBreak="0">
    <w:nsid w:val="7C6A42E0"/>
    <w:multiLevelType w:val="hybridMultilevel"/>
    <w:tmpl w:val="A5CAC930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E"/>
    <w:rsid w:val="00000287"/>
    <w:rsid w:val="00001674"/>
    <w:rsid w:val="000039A5"/>
    <w:rsid w:val="00004E52"/>
    <w:rsid w:val="00011C98"/>
    <w:rsid w:val="00020DA0"/>
    <w:rsid w:val="00025564"/>
    <w:rsid w:val="000308CF"/>
    <w:rsid w:val="00035567"/>
    <w:rsid w:val="000564DF"/>
    <w:rsid w:val="00072DF8"/>
    <w:rsid w:val="00073711"/>
    <w:rsid w:val="0007669B"/>
    <w:rsid w:val="00077F0F"/>
    <w:rsid w:val="00082DDE"/>
    <w:rsid w:val="000932D4"/>
    <w:rsid w:val="00094D06"/>
    <w:rsid w:val="000C4092"/>
    <w:rsid w:val="000C59FB"/>
    <w:rsid w:val="000D2F61"/>
    <w:rsid w:val="000E0346"/>
    <w:rsid w:val="000E20AD"/>
    <w:rsid w:val="000E52A8"/>
    <w:rsid w:val="000E6B19"/>
    <w:rsid w:val="00103785"/>
    <w:rsid w:val="00112AD9"/>
    <w:rsid w:val="0014723E"/>
    <w:rsid w:val="00147813"/>
    <w:rsid w:val="00160245"/>
    <w:rsid w:val="0017158A"/>
    <w:rsid w:val="001752C8"/>
    <w:rsid w:val="001A295A"/>
    <w:rsid w:val="001A4603"/>
    <w:rsid w:val="001B4AD6"/>
    <w:rsid w:val="001C1C51"/>
    <w:rsid w:val="001C1CFA"/>
    <w:rsid w:val="001C2562"/>
    <w:rsid w:val="001E4403"/>
    <w:rsid w:val="001E4E5D"/>
    <w:rsid w:val="00201508"/>
    <w:rsid w:val="002210CC"/>
    <w:rsid w:val="0022269F"/>
    <w:rsid w:val="00225E4E"/>
    <w:rsid w:val="00231328"/>
    <w:rsid w:val="002454F8"/>
    <w:rsid w:val="00245F6A"/>
    <w:rsid w:val="0026201D"/>
    <w:rsid w:val="00286A46"/>
    <w:rsid w:val="00290A94"/>
    <w:rsid w:val="00291AA2"/>
    <w:rsid w:val="002A1139"/>
    <w:rsid w:val="002B06E4"/>
    <w:rsid w:val="002D4778"/>
    <w:rsid w:val="002D5EE3"/>
    <w:rsid w:val="002E6336"/>
    <w:rsid w:val="002E6BBA"/>
    <w:rsid w:val="002F14AA"/>
    <w:rsid w:val="002F1829"/>
    <w:rsid w:val="002F399D"/>
    <w:rsid w:val="002F4316"/>
    <w:rsid w:val="0030407B"/>
    <w:rsid w:val="003159C2"/>
    <w:rsid w:val="00325DA2"/>
    <w:rsid w:val="00331938"/>
    <w:rsid w:val="00345B8D"/>
    <w:rsid w:val="003741A5"/>
    <w:rsid w:val="003A7456"/>
    <w:rsid w:val="003C51D8"/>
    <w:rsid w:val="003D1ACE"/>
    <w:rsid w:val="003D32F9"/>
    <w:rsid w:val="003D4359"/>
    <w:rsid w:val="003E76AB"/>
    <w:rsid w:val="003F1FE6"/>
    <w:rsid w:val="003F6CA6"/>
    <w:rsid w:val="00404171"/>
    <w:rsid w:val="00414C12"/>
    <w:rsid w:val="004306AF"/>
    <w:rsid w:val="004313D9"/>
    <w:rsid w:val="004426F2"/>
    <w:rsid w:val="00443532"/>
    <w:rsid w:val="0045171B"/>
    <w:rsid w:val="004577F0"/>
    <w:rsid w:val="00457863"/>
    <w:rsid w:val="00460C09"/>
    <w:rsid w:val="0048760E"/>
    <w:rsid w:val="00494A7C"/>
    <w:rsid w:val="00497DA7"/>
    <w:rsid w:val="004B16F3"/>
    <w:rsid w:val="004C4BC8"/>
    <w:rsid w:val="004D581D"/>
    <w:rsid w:val="004E6011"/>
    <w:rsid w:val="004F2232"/>
    <w:rsid w:val="00500C42"/>
    <w:rsid w:val="00505896"/>
    <w:rsid w:val="00516BC9"/>
    <w:rsid w:val="005260DB"/>
    <w:rsid w:val="005432B2"/>
    <w:rsid w:val="00573187"/>
    <w:rsid w:val="00575272"/>
    <w:rsid w:val="005804E4"/>
    <w:rsid w:val="005B7FE1"/>
    <w:rsid w:val="005C374F"/>
    <w:rsid w:val="005D59B3"/>
    <w:rsid w:val="005E04EB"/>
    <w:rsid w:val="005E4AF8"/>
    <w:rsid w:val="005F1FB5"/>
    <w:rsid w:val="005F73BA"/>
    <w:rsid w:val="0060185B"/>
    <w:rsid w:val="00626642"/>
    <w:rsid w:val="00640356"/>
    <w:rsid w:val="00641283"/>
    <w:rsid w:val="00643293"/>
    <w:rsid w:val="00652B25"/>
    <w:rsid w:val="00653E7B"/>
    <w:rsid w:val="00653F44"/>
    <w:rsid w:val="00672571"/>
    <w:rsid w:val="0067461D"/>
    <w:rsid w:val="00677AAE"/>
    <w:rsid w:val="00680AD7"/>
    <w:rsid w:val="006969B3"/>
    <w:rsid w:val="006970C0"/>
    <w:rsid w:val="006A6438"/>
    <w:rsid w:val="006C3DDD"/>
    <w:rsid w:val="006C5F6E"/>
    <w:rsid w:val="006D4AC9"/>
    <w:rsid w:val="006E7CC9"/>
    <w:rsid w:val="006F5C5E"/>
    <w:rsid w:val="00702050"/>
    <w:rsid w:val="00744FC7"/>
    <w:rsid w:val="00756A87"/>
    <w:rsid w:val="00760B1F"/>
    <w:rsid w:val="00772D45"/>
    <w:rsid w:val="00793628"/>
    <w:rsid w:val="007A5967"/>
    <w:rsid w:val="007B1CFC"/>
    <w:rsid w:val="007C19BB"/>
    <w:rsid w:val="007D14AD"/>
    <w:rsid w:val="007D15B7"/>
    <w:rsid w:val="007E2376"/>
    <w:rsid w:val="007E3717"/>
    <w:rsid w:val="008044F0"/>
    <w:rsid w:val="00877455"/>
    <w:rsid w:val="00877625"/>
    <w:rsid w:val="00887B4C"/>
    <w:rsid w:val="008A1AFC"/>
    <w:rsid w:val="008B2277"/>
    <w:rsid w:val="008B5C09"/>
    <w:rsid w:val="008D0AD2"/>
    <w:rsid w:val="008D6184"/>
    <w:rsid w:val="008D7E93"/>
    <w:rsid w:val="008F3788"/>
    <w:rsid w:val="008F5AF8"/>
    <w:rsid w:val="008F7CAE"/>
    <w:rsid w:val="00900557"/>
    <w:rsid w:val="0090101B"/>
    <w:rsid w:val="0090750F"/>
    <w:rsid w:val="009114ED"/>
    <w:rsid w:val="00924D56"/>
    <w:rsid w:val="009266EF"/>
    <w:rsid w:val="00932C87"/>
    <w:rsid w:val="00942D38"/>
    <w:rsid w:val="00943DA3"/>
    <w:rsid w:val="00944D27"/>
    <w:rsid w:val="00946786"/>
    <w:rsid w:val="00951BB8"/>
    <w:rsid w:val="00961F49"/>
    <w:rsid w:val="00973468"/>
    <w:rsid w:val="00996A51"/>
    <w:rsid w:val="009A788D"/>
    <w:rsid w:val="009C46C8"/>
    <w:rsid w:val="009C4821"/>
    <w:rsid w:val="009D4F8D"/>
    <w:rsid w:val="009E1D04"/>
    <w:rsid w:val="009F0B7C"/>
    <w:rsid w:val="009F188B"/>
    <w:rsid w:val="00A058E0"/>
    <w:rsid w:val="00A11702"/>
    <w:rsid w:val="00A1371F"/>
    <w:rsid w:val="00A14736"/>
    <w:rsid w:val="00A36652"/>
    <w:rsid w:val="00A36CCA"/>
    <w:rsid w:val="00A560DF"/>
    <w:rsid w:val="00A70513"/>
    <w:rsid w:val="00A85D6F"/>
    <w:rsid w:val="00AA1D99"/>
    <w:rsid w:val="00AA4F0D"/>
    <w:rsid w:val="00AB59E7"/>
    <w:rsid w:val="00AE3E5F"/>
    <w:rsid w:val="00B0593A"/>
    <w:rsid w:val="00B05A53"/>
    <w:rsid w:val="00B41CE5"/>
    <w:rsid w:val="00B437F2"/>
    <w:rsid w:val="00B43E76"/>
    <w:rsid w:val="00B44158"/>
    <w:rsid w:val="00B47948"/>
    <w:rsid w:val="00B50BD8"/>
    <w:rsid w:val="00B552F3"/>
    <w:rsid w:val="00B5659A"/>
    <w:rsid w:val="00B7186C"/>
    <w:rsid w:val="00B73233"/>
    <w:rsid w:val="00B73DDB"/>
    <w:rsid w:val="00B7543F"/>
    <w:rsid w:val="00BA570F"/>
    <w:rsid w:val="00BA6160"/>
    <w:rsid w:val="00BB010E"/>
    <w:rsid w:val="00BB4810"/>
    <w:rsid w:val="00BB70B6"/>
    <w:rsid w:val="00BC2D5A"/>
    <w:rsid w:val="00BC317B"/>
    <w:rsid w:val="00BC53FB"/>
    <w:rsid w:val="00C0284A"/>
    <w:rsid w:val="00C04642"/>
    <w:rsid w:val="00C04E9C"/>
    <w:rsid w:val="00C05F21"/>
    <w:rsid w:val="00C12716"/>
    <w:rsid w:val="00C25D61"/>
    <w:rsid w:val="00C30831"/>
    <w:rsid w:val="00C4445E"/>
    <w:rsid w:val="00C470D0"/>
    <w:rsid w:val="00C55495"/>
    <w:rsid w:val="00C67ABD"/>
    <w:rsid w:val="00C80098"/>
    <w:rsid w:val="00C820F3"/>
    <w:rsid w:val="00C979A4"/>
    <w:rsid w:val="00CA65E0"/>
    <w:rsid w:val="00CB03A7"/>
    <w:rsid w:val="00CB291C"/>
    <w:rsid w:val="00CB656A"/>
    <w:rsid w:val="00D00859"/>
    <w:rsid w:val="00D018B2"/>
    <w:rsid w:val="00D07D91"/>
    <w:rsid w:val="00D271D0"/>
    <w:rsid w:val="00D31024"/>
    <w:rsid w:val="00D43F7A"/>
    <w:rsid w:val="00D4586F"/>
    <w:rsid w:val="00D546E6"/>
    <w:rsid w:val="00D54F3B"/>
    <w:rsid w:val="00D60643"/>
    <w:rsid w:val="00D6066F"/>
    <w:rsid w:val="00D66251"/>
    <w:rsid w:val="00D72916"/>
    <w:rsid w:val="00D7459E"/>
    <w:rsid w:val="00D74847"/>
    <w:rsid w:val="00D92BDD"/>
    <w:rsid w:val="00D92E86"/>
    <w:rsid w:val="00D96B18"/>
    <w:rsid w:val="00DC1E04"/>
    <w:rsid w:val="00DD3378"/>
    <w:rsid w:val="00DE3B9B"/>
    <w:rsid w:val="00DE6219"/>
    <w:rsid w:val="00DF0182"/>
    <w:rsid w:val="00DF5590"/>
    <w:rsid w:val="00E02699"/>
    <w:rsid w:val="00E122E3"/>
    <w:rsid w:val="00E31AE8"/>
    <w:rsid w:val="00E33504"/>
    <w:rsid w:val="00E37ABB"/>
    <w:rsid w:val="00E43472"/>
    <w:rsid w:val="00E5359E"/>
    <w:rsid w:val="00E7388A"/>
    <w:rsid w:val="00E7552D"/>
    <w:rsid w:val="00EB0EC4"/>
    <w:rsid w:val="00EC1534"/>
    <w:rsid w:val="00EC4D2B"/>
    <w:rsid w:val="00ED38F0"/>
    <w:rsid w:val="00ED5208"/>
    <w:rsid w:val="00EE21EB"/>
    <w:rsid w:val="00EF4A7D"/>
    <w:rsid w:val="00F30A71"/>
    <w:rsid w:val="00F312A4"/>
    <w:rsid w:val="00F3179D"/>
    <w:rsid w:val="00F33C17"/>
    <w:rsid w:val="00F34D46"/>
    <w:rsid w:val="00F35E10"/>
    <w:rsid w:val="00F46951"/>
    <w:rsid w:val="00F557D5"/>
    <w:rsid w:val="00F60020"/>
    <w:rsid w:val="00F6429E"/>
    <w:rsid w:val="00F7271F"/>
    <w:rsid w:val="00FB57BE"/>
    <w:rsid w:val="00FC7FC4"/>
    <w:rsid w:val="00FE4E16"/>
    <w:rsid w:val="00FE533A"/>
    <w:rsid w:val="00FF0FA0"/>
    <w:rsid w:val="00FF6C9F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A5AF5A"/>
  <w15:chartTrackingRefBased/>
  <w15:docId w15:val="{1056FA3C-0C62-4674-A030-DAD8E05F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8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284A"/>
  </w:style>
  <w:style w:type="paragraph" w:styleId="Footer">
    <w:name w:val="footer"/>
    <w:basedOn w:val="Normal"/>
    <w:rsid w:val="00C0284A"/>
    <w:pPr>
      <w:tabs>
        <w:tab w:val="center" w:pos="4320"/>
        <w:tab w:val="right" w:pos="8640"/>
      </w:tabs>
    </w:pPr>
  </w:style>
  <w:style w:type="character" w:styleId="Hyperlink">
    <w:name w:val="Hyperlink"/>
    <w:rsid w:val="002F4316"/>
    <w:rPr>
      <w:color w:val="0000FF"/>
      <w:u w:val="single"/>
    </w:rPr>
  </w:style>
  <w:style w:type="paragraph" w:styleId="BodyText">
    <w:name w:val="Body Text"/>
    <w:basedOn w:val="Normal"/>
    <w:rsid w:val="002F4316"/>
    <w:rPr>
      <w:color w:val="000000"/>
    </w:rPr>
  </w:style>
  <w:style w:type="paragraph" w:styleId="BalloonText">
    <w:name w:val="Balloon Text"/>
    <w:basedOn w:val="Normal"/>
    <w:semiHidden/>
    <w:rsid w:val="00ED38F0"/>
    <w:rPr>
      <w:rFonts w:ascii="Tahoma" w:hAnsi="Tahoma" w:cs="Tahoma"/>
      <w:sz w:val="16"/>
      <w:szCs w:val="16"/>
    </w:rPr>
  </w:style>
  <w:style w:type="paragraph" w:customStyle="1" w:styleId="ListItem">
    <w:name w:val="List Item"/>
    <w:basedOn w:val="Normal"/>
    <w:qFormat/>
    <w:rsid w:val="00A36CCA"/>
    <w:pPr>
      <w:spacing w:before="60" w:after="60" w:line="480" w:lineRule="auto"/>
    </w:pPr>
    <w:rPr>
      <w:rFonts w:eastAsia="Calibri"/>
      <w:lang w:eastAsia="ko-KR"/>
    </w:rPr>
  </w:style>
  <w:style w:type="character" w:customStyle="1" w:styleId="HeaderChar">
    <w:name w:val="Header Char"/>
    <w:link w:val="Header"/>
    <w:uiPriority w:val="99"/>
    <w:rsid w:val="00C67ABD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03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5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link.oup.com/access/content/ting-toomey3e-student-resources/ting-toomey3e-figure-table-quiz-2-1?previousFilter=tag_chapter-02" TargetMode="External"/><Relationship Id="rId13" Type="http://schemas.openxmlformats.org/officeDocument/2006/relationships/hyperlink" Target="https://learninglink.oup.com/access/ting-toomey3e-student-resourc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earninglink.oup.com/access/content/ting-toomey3e-student-resources/ting-toomey3e-chapter-2-review-prep-quiz?previousFilter=tag_chapter-0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link.oup.com/access/content/ting-toomey3e-student-resources/ting-toomey3e-glossary-matching-quiz-2-2?previousFilter=tag_chapter-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arninglink.oup.com/access/content/ting-toomey3e-student-resources/ting-toomey3e-glossary-matching-quiz-2-1?previousFilter=tag_chapter-0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earninglink.oup.com/access/content/ting-toomey3e-student-resources/ting-toomey3e-figure-table-quiz-2-2?previousFilter=tag_chapter-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1C43-27E6-4EB0-856B-C993FACB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1410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TWO</vt:lpstr>
    </vt:vector>
  </TitlesOfParts>
  <Company>Microsoft</Company>
  <LinksUpToDate>false</LinksUpToDate>
  <CharactersWithSpaces>10808</CharactersWithSpaces>
  <SharedDoc>false</SharedDoc>
  <HLinks>
    <vt:vector size="36" baseType="variant">
      <vt:variant>
        <vt:i4>3735553</vt:i4>
      </vt:variant>
      <vt:variant>
        <vt:i4>15</vt:i4>
      </vt:variant>
      <vt:variant>
        <vt:i4>0</vt:i4>
      </vt:variant>
      <vt:variant>
        <vt:i4>5</vt:i4>
      </vt:variant>
      <vt:variant>
        <vt:lpwstr>https://learninglink.oup.com/access/ting-toomey3e-student-resources</vt:lpwstr>
      </vt:variant>
      <vt:variant>
        <vt:lpwstr>tag_chapter-02</vt:lpwstr>
      </vt:variant>
      <vt:variant>
        <vt:i4>4718703</vt:i4>
      </vt:variant>
      <vt:variant>
        <vt:i4>12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https://learninglink.oup.com/access/content/ting-toomey3e-student-resources/ting-toomey3e-chapter-2-review-prep-quiz?previousFilter=tag_chapter-02</vt:lpwstr>
      </vt:variant>
      <vt:variant>
        <vt:lpwstr/>
      </vt:variant>
      <vt:variant>
        <vt:i4>4390975</vt:i4>
      </vt:variant>
      <vt:variant>
        <vt:i4>9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https://learninglink.oup.com/access/content/ting-toomey3e-student-resources/ting-toomey3e-glossary-matching-quiz-2-2?previousFilter=tag_chapter-02</vt:lpwstr>
      </vt:variant>
      <vt:variant>
        <vt:lpwstr/>
      </vt:variant>
      <vt:variant>
        <vt:i4>4194367</vt:i4>
      </vt:variant>
      <vt:variant>
        <vt:i4>6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https://learninglink.oup.com/access/content/ting-toomey3e-student-resources/ting-toomey3e-glossary-matching-quiz-2-1?previousFilter=tag_chapter-02</vt:lpwstr>
      </vt:variant>
      <vt:variant>
        <vt:lpwstr/>
      </vt:variant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https://learninglink.oup.com/access/content/ting-toomey3e-student-resources/ting-toomey3e-figure-table-quiz-2-2?previousFilter=tag_chapter-02</vt:lpwstr>
      </vt:variant>
      <vt:variant>
        <vt:lpwstr/>
      </vt:variant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https://learninglink.oup.com/access/content/ting-toomey3e-student-resources/ting-toomey3e-figure-table-quiz-2-1?previousFilter=tag_chapter-02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</dc:title>
  <dc:subject/>
  <dc:creator>Flecky</dc:creator>
  <cp:keywords/>
  <cp:lastModifiedBy>LACKEY, Ashleigh (Contractor)</cp:lastModifiedBy>
  <cp:revision>25</cp:revision>
  <cp:lastPrinted>2021-05-30T00:07:00Z</cp:lastPrinted>
  <dcterms:created xsi:type="dcterms:W3CDTF">2021-07-27T20:19:00Z</dcterms:created>
  <dcterms:modified xsi:type="dcterms:W3CDTF">2021-07-27T21:04:00Z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2021-07-21T14:12:28Z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a769bc4a-0326-40d6-9182-984ad2862f52</vt:lpwstr>
  </property>
  <property fmtid="{D5CDD505-2E9C-101B-9397-08002B2CF9AE}" pid="8" name="MSIP_Label_be5cb09a-2992-49d6-8ac9-5f63e7b1ad2f_ContentBits">
    <vt:lpwstr>0</vt:lpwstr>
  </property>
</Properties>
</file>