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FFA" w:rsidRDefault="006B2A0D" w:rsidP="002E6C4B">
      <w:pPr>
        <w:spacing w:after="0" w:line="480" w:lineRule="auto"/>
        <w:rPr>
          <w:rFonts w:ascii="Times New Roman" w:hAnsi="Times New Roman" w:cs="Times New Roman"/>
          <w:b/>
          <w:sz w:val="24"/>
          <w:szCs w:val="24"/>
          <w:lang w:val="en-US"/>
        </w:rPr>
      </w:pPr>
      <w:r w:rsidRPr="00963FFA">
        <w:rPr>
          <w:rFonts w:ascii="Times New Roman" w:hAnsi="Times New Roman" w:cs="Times New Roman"/>
          <w:b/>
          <w:sz w:val="24"/>
          <w:szCs w:val="24"/>
          <w:lang w:val="en-US"/>
        </w:rPr>
        <w:t xml:space="preserve">Overview of updates to </w:t>
      </w:r>
      <w:r w:rsidRPr="00963FFA">
        <w:rPr>
          <w:rFonts w:ascii="Times New Roman" w:hAnsi="Times New Roman" w:cs="Times New Roman"/>
          <w:b/>
          <w:i/>
          <w:sz w:val="24"/>
          <w:szCs w:val="24"/>
          <w:lang w:val="en-US"/>
        </w:rPr>
        <w:t>Family Law</w:t>
      </w:r>
      <w:r w:rsidRPr="00963FFA">
        <w:rPr>
          <w:rFonts w:ascii="Times New Roman" w:hAnsi="Times New Roman" w:cs="Times New Roman"/>
          <w:b/>
          <w:sz w:val="24"/>
          <w:szCs w:val="24"/>
          <w:lang w:val="en-US"/>
        </w:rPr>
        <w:t xml:space="preserve"> 12e</w:t>
      </w:r>
    </w:p>
    <w:p w:rsidR="006B2A0D" w:rsidRPr="00963FFA" w:rsidRDefault="006B2A0D" w:rsidP="002E6C4B">
      <w:pPr>
        <w:spacing w:line="480" w:lineRule="auto"/>
        <w:rPr>
          <w:rFonts w:ascii="Times New Roman" w:hAnsi="Times New Roman" w:cs="Times New Roman"/>
          <w:sz w:val="24"/>
          <w:szCs w:val="24"/>
          <w:lang w:val="en-US"/>
        </w:rPr>
      </w:pPr>
      <w:r w:rsidRPr="00963FFA">
        <w:rPr>
          <w:rFonts w:ascii="Times New Roman" w:hAnsi="Times New Roman" w:cs="Times New Roman"/>
          <w:sz w:val="24"/>
          <w:szCs w:val="24"/>
          <w:lang w:val="en-US"/>
        </w:rPr>
        <w:t>Roiya Hodgson</w:t>
      </w:r>
      <w:r w:rsidR="00963FFA" w:rsidRPr="00963FFA">
        <w:rPr>
          <w:rFonts w:ascii="Times New Roman" w:hAnsi="Times New Roman" w:cs="Times New Roman"/>
          <w:sz w:val="24"/>
          <w:szCs w:val="24"/>
          <w:lang w:val="en-US"/>
        </w:rPr>
        <w:t xml:space="preserve">, </w:t>
      </w:r>
      <w:r w:rsidRPr="00963FFA">
        <w:rPr>
          <w:rFonts w:ascii="Times New Roman" w:hAnsi="Times New Roman" w:cs="Times New Roman"/>
          <w:sz w:val="24"/>
          <w:szCs w:val="24"/>
          <w:lang w:val="en-US"/>
        </w:rPr>
        <w:t>October 2021</w:t>
      </w:r>
    </w:p>
    <w:p w:rsidR="006B2A0D" w:rsidRPr="0013100B" w:rsidRDefault="006B2A0D"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Chapter 1: Family Law Practice and the First Interview</w:t>
      </w:r>
    </w:p>
    <w:p w:rsidR="006B2A0D" w:rsidRPr="0013100B" w:rsidRDefault="002C717F" w:rsidP="0013100B">
      <w:pPr>
        <w:pStyle w:val="ListParagraph"/>
        <w:numPr>
          <w:ilvl w:val="0"/>
          <w:numId w:val="3"/>
        </w:numPr>
        <w:spacing w:after="0" w:line="480" w:lineRule="auto"/>
        <w:rPr>
          <w:rFonts w:ascii="Times New Roman" w:hAnsi="Times New Roman" w:cs="Times New Roman"/>
          <w:sz w:val="24"/>
          <w:szCs w:val="24"/>
          <w:lang w:val="en-US"/>
        </w:rPr>
      </w:pPr>
      <w:r w:rsidRPr="0013100B">
        <w:rPr>
          <w:rFonts w:ascii="Times New Roman" w:hAnsi="Times New Roman" w:cs="Times New Roman"/>
          <w:sz w:val="24"/>
          <w:szCs w:val="24"/>
          <w:lang w:val="en-US"/>
        </w:rPr>
        <w:t>In chapter 1, t</w:t>
      </w:r>
      <w:r w:rsidR="006B2A0D" w:rsidRPr="0013100B">
        <w:rPr>
          <w:rFonts w:ascii="Times New Roman" w:hAnsi="Times New Roman" w:cs="Times New Roman"/>
          <w:sz w:val="24"/>
          <w:szCs w:val="24"/>
          <w:lang w:val="en-US"/>
        </w:rPr>
        <w:t>he Jurisdiction and Ju</w:t>
      </w:r>
      <w:bookmarkStart w:id="0" w:name="_GoBack"/>
      <w:bookmarkEnd w:id="0"/>
      <w:r w:rsidR="006B2A0D" w:rsidRPr="0013100B">
        <w:rPr>
          <w:rFonts w:ascii="Times New Roman" w:hAnsi="Times New Roman" w:cs="Times New Roman"/>
          <w:sz w:val="24"/>
          <w:szCs w:val="24"/>
          <w:lang w:val="en-US"/>
        </w:rPr>
        <w:t>dgments (Family) (Amendment etc</w:t>
      </w:r>
      <w:r w:rsidRPr="0013100B">
        <w:rPr>
          <w:rFonts w:ascii="Times New Roman" w:hAnsi="Times New Roman" w:cs="Times New Roman"/>
          <w:sz w:val="24"/>
          <w:szCs w:val="24"/>
          <w:lang w:val="en-US"/>
        </w:rPr>
        <w:t>.</w:t>
      </w:r>
      <w:r w:rsidR="006B2A0D" w:rsidRPr="0013100B">
        <w:rPr>
          <w:rFonts w:ascii="Times New Roman" w:hAnsi="Times New Roman" w:cs="Times New Roman"/>
          <w:sz w:val="24"/>
          <w:szCs w:val="24"/>
          <w:lang w:val="en-US"/>
        </w:rPr>
        <w:t>) (EU Exit) Regulations 2019, SI 2019/519</w:t>
      </w:r>
      <w:r w:rsidRPr="0013100B">
        <w:rPr>
          <w:rFonts w:ascii="Times New Roman" w:hAnsi="Times New Roman" w:cs="Times New Roman"/>
          <w:sz w:val="24"/>
          <w:szCs w:val="24"/>
          <w:lang w:val="en-US"/>
        </w:rPr>
        <w:t>,</w:t>
      </w:r>
      <w:r w:rsidR="006B2A0D" w:rsidRPr="0013100B">
        <w:rPr>
          <w:rFonts w:ascii="Times New Roman" w:hAnsi="Times New Roman" w:cs="Times New Roman"/>
          <w:sz w:val="24"/>
          <w:szCs w:val="24"/>
          <w:lang w:val="en-US"/>
        </w:rPr>
        <w:t xml:space="preserve"> provides changes further to the end of the Implementation Period following Brexit.</w:t>
      </w:r>
    </w:p>
    <w:p w:rsidR="002C717F" w:rsidRPr="0013100B" w:rsidRDefault="002C717F"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Chapter 2: Funding</w:t>
      </w:r>
    </w:p>
    <w:p w:rsidR="002C717F" w:rsidRPr="0013100B" w:rsidRDefault="002C717F" w:rsidP="0013100B">
      <w:pPr>
        <w:pStyle w:val="ListParagraph"/>
        <w:numPr>
          <w:ilvl w:val="0"/>
          <w:numId w:val="3"/>
        </w:numPr>
        <w:spacing w:after="0" w:line="480" w:lineRule="auto"/>
        <w:rPr>
          <w:rFonts w:ascii="Times New Roman" w:hAnsi="Times New Roman" w:cs="Times New Roman"/>
          <w:sz w:val="24"/>
          <w:szCs w:val="24"/>
          <w:lang w:val="en-US"/>
        </w:rPr>
      </w:pPr>
      <w:r w:rsidRPr="0013100B">
        <w:rPr>
          <w:rFonts w:ascii="Times New Roman" w:hAnsi="Times New Roman" w:cs="Times New Roman"/>
          <w:sz w:val="24"/>
          <w:szCs w:val="24"/>
          <w:lang w:val="en-US"/>
        </w:rPr>
        <w:t>Chapter 2 has seen updates to key card amounts and removal of mortgage/charge limit of £100,000 when assessing eligibility for legal aid.</w:t>
      </w:r>
    </w:p>
    <w:p w:rsidR="002C717F" w:rsidRPr="0013100B" w:rsidRDefault="002C717F"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Chapter 3: Alternative Dispute Resolution in Family Law</w:t>
      </w:r>
    </w:p>
    <w:p w:rsidR="002C717F" w:rsidRPr="0013100B" w:rsidRDefault="002C717F" w:rsidP="0013100B">
      <w:pPr>
        <w:pStyle w:val="ListParagraph"/>
        <w:numPr>
          <w:ilvl w:val="0"/>
          <w:numId w:val="3"/>
        </w:numPr>
        <w:spacing w:after="0" w:line="480" w:lineRule="auto"/>
        <w:rPr>
          <w:rFonts w:ascii="Times New Roman" w:hAnsi="Times New Roman" w:cs="Times New Roman"/>
          <w:sz w:val="24"/>
          <w:szCs w:val="24"/>
          <w:lang w:val="en-US"/>
        </w:rPr>
      </w:pPr>
      <w:r w:rsidRPr="0013100B">
        <w:rPr>
          <w:rFonts w:ascii="Times New Roman" w:hAnsi="Times New Roman" w:cs="Times New Roman"/>
          <w:sz w:val="24"/>
          <w:szCs w:val="24"/>
          <w:lang w:val="en-US"/>
        </w:rPr>
        <w:t>Chapter 3 has seen updates to information regarding the £500 mediation voucher scheme.</w:t>
      </w:r>
    </w:p>
    <w:p w:rsidR="00D960F1" w:rsidRPr="0013100B" w:rsidRDefault="00D960F1"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Chapter 6: Divorce</w:t>
      </w:r>
    </w:p>
    <w:p w:rsidR="00D960F1" w:rsidRPr="0013100B" w:rsidRDefault="00EF4429" w:rsidP="0013100B">
      <w:pPr>
        <w:pStyle w:val="ListParagraph"/>
        <w:numPr>
          <w:ilvl w:val="0"/>
          <w:numId w:val="3"/>
        </w:numPr>
        <w:spacing w:after="0" w:line="480" w:lineRule="auto"/>
        <w:rPr>
          <w:rFonts w:ascii="Times New Roman" w:hAnsi="Times New Roman" w:cs="Times New Roman"/>
          <w:sz w:val="24"/>
          <w:szCs w:val="24"/>
          <w:lang w:val="en-US"/>
        </w:rPr>
      </w:pPr>
      <w:r w:rsidRPr="0013100B">
        <w:rPr>
          <w:rFonts w:ascii="Times New Roman" w:hAnsi="Times New Roman" w:cs="Times New Roman"/>
          <w:sz w:val="24"/>
          <w:szCs w:val="24"/>
          <w:lang w:val="en-US"/>
        </w:rPr>
        <w:t>Chapter 6’s updates contain c</w:t>
      </w:r>
      <w:r w:rsidR="00D960F1" w:rsidRPr="0013100B">
        <w:rPr>
          <w:rFonts w:ascii="Times New Roman" w:hAnsi="Times New Roman" w:cs="Times New Roman"/>
          <w:sz w:val="24"/>
          <w:szCs w:val="24"/>
          <w:lang w:val="en-US"/>
        </w:rPr>
        <w:t>onfirmation that The Divorce, Dissolution and Separation Act 2020 received Royal Assent on 25 June 2020 and will have a commencement date of 6 April 2022.</w:t>
      </w:r>
    </w:p>
    <w:p w:rsidR="001472B8" w:rsidRPr="0013100B" w:rsidRDefault="001472B8"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 xml:space="preserve">Chapter 8: Jurisdiction </w:t>
      </w:r>
    </w:p>
    <w:p w:rsidR="002301DD" w:rsidRDefault="0068153F" w:rsidP="0013100B">
      <w:pPr>
        <w:pStyle w:val="ListParagraph"/>
        <w:numPr>
          <w:ilvl w:val="0"/>
          <w:numId w:val="3"/>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Chapter 8 confirms that t</w:t>
      </w:r>
      <w:r w:rsidR="001472B8" w:rsidRPr="0013100B">
        <w:rPr>
          <w:rFonts w:ascii="Times New Roman" w:hAnsi="Times New Roman" w:cs="Times New Roman"/>
          <w:sz w:val="24"/>
          <w:szCs w:val="24"/>
          <w:lang w:val="en-US"/>
        </w:rPr>
        <w:t xml:space="preserve">he Council Regulation (EC) No 2201/2003 ceases to have effect in UK law after IP completion day. </w:t>
      </w:r>
    </w:p>
    <w:p w:rsidR="001472B8" w:rsidRPr="0013100B" w:rsidRDefault="0068153F" w:rsidP="0013100B">
      <w:pPr>
        <w:pStyle w:val="ListParagraph"/>
        <w:numPr>
          <w:ilvl w:val="0"/>
          <w:numId w:val="3"/>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And t</w:t>
      </w:r>
      <w:r w:rsidR="001472B8" w:rsidRPr="0013100B">
        <w:rPr>
          <w:rFonts w:ascii="Times New Roman" w:hAnsi="Times New Roman" w:cs="Times New Roman"/>
          <w:sz w:val="24"/>
          <w:szCs w:val="24"/>
          <w:lang w:val="en-US"/>
        </w:rPr>
        <w:t>he Jurisdiction and Judgments (Family) (Amendment etc.) (EU Exit) Regulations 2019, SI 2019/519 provide</w:t>
      </w:r>
      <w:r>
        <w:rPr>
          <w:rFonts w:ascii="Times New Roman" w:hAnsi="Times New Roman" w:cs="Times New Roman"/>
          <w:sz w:val="24"/>
          <w:szCs w:val="24"/>
          <w:lang w:val="en-US"/>
        </w:rPr>
        <w:t>s</w:t>
      </w:r>
      <w:r w:rsidR="001472B8" w:rsidRPr="0013100B">
        <w:rPr>
          <w:rFonts w:ascii="Times New Roman" w:hAnsi="Times New Roman" w:cs="Times New Roman"/>
          <w:sz w:val="24"/>
          <w:szCs w:val="24"/>
          <w:lang w:val="en-US"/>
        </w:rPr>
        <w:t xml:space="preserve"> alternative regulations.</w:t>
      </w:r>
    </w:p>
    <w:p w:rsidR="00934EE1" w:rsidRPr="0013100B" w:rsidRDefault="00934EE1"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Chapter 9: Procedure for a Matrimonial Order</w:t>
      </w:r>
    </w:p>
    <w:p w:rsidR="002301DD" w:rsidRPr="002301DD" w:rsidRDefault="002301DD" w:rsidP="0013100B">
      <w:pPr>
        <w:pStyle w:val="ListParagraph"/>
        <w:numPr>
          <w:ilvl w:val="0"/>
          <w:numId w:val="3"/>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lang w:val="en-US"/>
        </w:rPr>
        <w:t>Chapter 9’s updates note that f</w:t>
      </w:r>
      <w:r w:rsidR="00934EE1" w:rsidRPr="0013100B">
        <w:rPr>
          <w:rFonts w:ascii="Times New Roman" w:hAnsi="Times New Roman" w:cs="Times New Roman"/>
          <w:sz w:val="24"/>
          <w:szCs w:val="24"/>
          <w:lang w:val="en-US"/>
        </w:rPr>
        <w:t xml:space="preserve">rom 13th September 2021, legal representatives must process divorce applications using the digital online service rather than using the paper D8 form. </w:t>
      </w:r>
    </w:p>
    <w:p w:rsidR="00276A37" w:rsidRPr="0013100B" w:rsidRDefault="0068153F" w:rsidP="0013100B">
      <w:pPr>
        <w:pStyle w:val="ListParagraph"/>
        <w:numPr>
          <w:ilvl w:val="0"/>
          <w:numId w:val="3"/>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lang w:val="en-US"/>
        </w:rPr>
        <w:lastRenderedPageBreak/>
        <w:t>Also notes that c</w:t>
      </w:r>
      <w:r w:rsidR="00934EE1" w:rsidRPr="0013100B">
        <w:rPr>
          <w:rFonts w:ascii="Times New Roman" w:hAnsi="Times New Roman" w:cs="Times New Roman"/>
          <w:sz w:val="24"/>
          <w:szCs w:val="24"/>
          <w:lang w:val="en-US"/>
        </w:rPr>
        <w:t>ivil partnership dissolutions, nullity and judicial separation petitions will continue to be made on paper only.</w:t>
      </w:r>
      <w:r w:rsidR="00276A37" w:rsidRPr="0013100B">
        <w:rPr>
          <w:rFonts w:ascii="Times New Roman" w:hAnsi="Times New Roman" w:cs="Times New Roman"/>
          <w:b/>
          <w:sz w:val="24"/>
          <w:szCs w:val="24"/>
          <w:lang w:val="en-US"/>
        </w:rPr>
        <w:t xml:space="preserve"> </w:t>
      </w:r>
    </w:p>
    <w:p w:rsidR="00276A37" w:rsidRPr="0013100B" w:rsidRDefault="00276A37"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Chapter 11: Money and Property</w:t>
      </w:r>
    </w:p>
    <w:p w:rsidR="00276A37" w:rsidRPr="0013100B" w:rsidRDefault="002301DD" w:rsidP="0013100B">
      <w:pPr>
        <w:pStyle w:val="ListParagraph"/>
        <w:numPr>
          <w:ilvl w:val="0"/>
          <w:numId w:val="3"/>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Chapter 11 c</w:t>
      </w:r>
      <w:r w:rsidR="00276A37" w:rsidRPr="0013100B">
        <w:rPr>
          <w:rFonts w:ascii="Times New Roman" w:hAnsi="Times New Roman" w:cs="Times New Roman"/>
          <w:sz w:val="24"/>
          <w:szCs w:val="24"/>
          <w:lang w:val="en-US"/>
        </w:rPr>
        <w:t>onfirm</w:t>
      </w:r>
      <w:r>
        <w:rPr>
          <w:rFonts w:ascii="Times New Roman" w:hAnsi="Times New Roman" w:cs="Times New Roman"/>
          <w:sz w:val="24"/>
          <w:szCs w:val="24"/>
          <w:lang w:val="en-US"/>
        </w:rPr>
        <w:t>s</w:t>
      </w:r>
      <w:r w:rsidR="00276A37" w:rsidRPr="0013100B">
        <w:rPr>
          <w:rFonts w:ascii="Times New Roman" w:hAnsi="Times New Roman" w:cs="Times New Roman"/>
          <w:sz w:val="24"/>
          <w:szCs w:val="24"/>
          <w:lang w:val="en-US"/>
        </w:rPr>
        <w:t xml:space="preserve"> that The Divorce (Financial Provision) Bill had its first reading in the House of Lords on 19 July 2021. The Bill proposes amendments to MCA 1973 to make provision in connection with financial settlements following divorce.</w:t>
      </w:r>
    </w:p>
    <w:p w:rsidR="00303563" w:rsidRPr="0013100B" w:rsidRDefault="00303563"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Chapter 14: Procedure for Financial Orders</w:t>
      </w:r>
    </w:p>
    <w:p w:rsidR="00303563" w:rsidRPr="0013100B" w:rsidRDefault="002301DD" w:rsidP="0013100B">
      <w:pPr>
        <w:pStyle w:val="ListParagraph"/>
        <w:numPr>
          <w:ilvl w:val="0"/>
          <w:numId w:val="3"/>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Chapter 14 has seen updates</w:t>
      </w:r>
      <w:r w:rsidR="00303563" w:rsidRPr="0013100B">
        <w:rPr>
          <w:rFonts w:ascii="Times New Roman" w:hAnsi="Times New Roman" w:cs="Times New Roman"/>
          <w:sz w:val="24"/>
          <w:szCs w:val="24"/>
          <w:lang w:val="en-US"/>
        </w:rPr>
        <w:t xml:space="preserve"> due to the Covid-19 pandemic. Most of the Financial Remedy Court hearings have to take place remotely and continue to do so at the time of writing (October 2021). </w:t>
      </w:r>
    </w:p>
    <w:p w:rsidR="00303563" w:rsidRPr="0013100B" w:rsidRDefault="00303563"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Chapter 18: Child Support</w:t>
      </w:r>
    </w:p>
    <w:p w:rsidR="00303563" w:rsidRPr="0013100B" w:rsidRDefault="002301DD" w:rsidP="0013100B">
      <w:pPr>
        <w:pStyle w:val="ListParagraph"/>
        <w:numPr>
          <w:ilvl w:val="0"/>
          <w:numId w:val="3"/>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Chapter 18 has a</w:t>
      </w:r>
      <w:r w:rsidR="00303563" w:rsidRPr="0013100B">
        <w:rPr>
          <w:rFonts w:ascii="Times New Roman" w:hAnsi="Times New Roman" w:cs="Times New Roman"/>
          <w:sz w:val="24"/>
          <w:szCs w:val="24"/>
          <w:lang w:val="en-US"/>
        </w:rPr>
        <w:t xml:space="preserve"> few minor updates relating to child support proposals.</w:t>
      </w:r>
    </w:p>
    <w:p w:rsidR="00303563" w:rsidRPr="0013100B" w:rsidRDefault="00303563"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Chapter 20: Taxation in Family Law</w:t>
      </w:r>
    </w:p>
    <w:p w:rsidR="00303563" w:rsidRPr="0013100B" w:rsidRDefault="002301DD" w:rsidP="0013100B">
      <w:pPr>
        <w:pStyle w:val="ListParagraph"/>
        <w:numPr>
          <w:ilvl w:val="0"/>
          <w:numId w:val="3"/>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Chapter 20 outlines some c</w:t>
      </w:r>
      <w:r w:rsidR="00303563" w:rsidRPr="0013100B">
        <w:rPr>
          <w:rFonts w:ascii="Times New Roman" w:hAnsi="Times New Roman" w:cs="Times New Roman"/>
          <w:sz w:val="24"/>
          <w:szCs w:val="24"/>
          <w:lang w:val="en-US"/>
        </w:rPr>
        <w:t>hanges to SDLT (Stamp Duty Land Tax) rates.</w:t>
      </w:r>
    </w:p>
    <w:p w:rsidR="00921728" w:rsidRPr="0013100B" w:rsidRDefault="00921728"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Chapter 21: Welfare Benefits</w:t>
      </w:r>
    </w:p>
    <w:p w:rsidR="00CE24B1" w:rsidRPr="00963FFA" w:rsidRDefault="002301DD" w:rsidP="0013100B">
      <w:pPr>
        <w:pStyle w:val="NormalWeb"/>
        <w:numPr>
          <w:ilvl w:val="0"/>
          <w:numId w:val="1"/>
        </w:num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Chapter 21 includes s</w:t>
      </w:r>
      <w:r w:rsidR="00921728" w:rsidRPr="00963FFA">
        <w:rPr>
          <w:rFonts w:ascii="Times New Roman" w:hAnsi="Times New Roman" w:cs="Times New Roman"/>
          <w:color w:val="000000"/>
          <w:sz w:val="24"/>
          <w:szCs w:val="24"/>
        </w:rPr>
        <w:t>ome updates to welfare benefit figures.</w:t>
      </w:r>
    </w:p>
    <w:p w:rsidR="00963FFA" w:rsidRPr="0013100B" w:rsidRDefault="00CE24B1" w:rsidP="0013100B">
      <w:pPr>
        <w:pStyle w:val="NormalWeb"/>
        <w:spacing w:line="480" w:lineRule="auto"/>
        <w:rPr>
          <w:rFonts w:ascii="Times New Roman" w:hAnsi="Times New Roman" w:cs="Times New Roman"/>
          <w:b/>
          <w:color w:val="000000"/>
          <w:sz w:val="24"/>
          <w:szCs w:val="24"/>
        </w:rPr>
      </w:pPr>
      <w:r w:rsidRPr="0013100B">
        <w:rPr>
          <w:rFonts w:ascii="Times New Roman" w:hAnsi="Times New Roman" w:cs="Times New Roman"/>
          <w:b/>
          <w:sz w:val="24"/>
          <w:szCs w:val="24"/>
          <w:lang w:val="en-US"/>
        </w:rPr>
        <w:t>Chapter 27: Private Children Law Procedure</w:t>
      </w:r>
    </w:p>
    <w:p w:rsidR="00CE24B1" w:rsidRPr="00963FFA" w:rsidRDefault="002301DD" w:rsidP="0013100B">
      <w:pPr>
        <w:pStyle w:val="NormalWeb"/>
        <w:numPr>
          <w:ilvl w:val="0"/>
          <w:numId w:val="1"/>
        </w:numPr>
        <w:spacing w:line="48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Chapter 27 confirms that the</w:t>
      </w:r>
      <w:r w:rsidR="00CE24B1" w:rsidRPr="00963FFA">
        <w:rPr>
          <w:rFonts w:ascii="Times New Roman" w:eastAsia="Times New Roman" w:hAnsi="Times New Roman" w:cs="Times New Roman"/>
          <w:color w:val="000000"/>
          <w:sz w:val="24"/>
          <w:szCs w:val="24"/>
        </w:rPr>
        <w:t xml:space="preserve"> Family Court (Composition and Distribution of Business) (Amendment) Rules 2021, SI 2021/505 (SI 2021/505) came into force on 24 May 2021. SI 2021/505 amends the Family Court (Composition and Distribution of Business) Rules 2014, SI 2014/840.</w:t>
      </w:r>
    </w:p>
    <w:p w:rsidR="00001FC6" w:rsidRPr="0013100B" w:rsidRDefault="002301DD" w:rsidP="0013100B">
      <w:pPr>
        <w:pStyle w:val="ListParagraph"/>
        <w:numPr>
          <w:ilvl w:val="0"/>
          <w:numId w:val="1"/>
        </w:numPr>
        <w:spacing w:before="100" w:beforeAutospacing="1"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 contains i</w:t>
      </w:r>
      <w:r w:rsidR="00CE24B1" w:rsidRPr="0013100B">
        <w:rPr>
          <w:rFonts w:ascii="Times New Roman" w:eastAsia="Times New Roman" w:hAnsi="Times New Roman" w:cs="Times New Roman"/>
          <w:color w:val="000000"/>
          <w:sz w:val="24"/>
          <w:szCs w:val="24"/>
        </w:rPr>
        <w:t>nformation regarding the recently published CAFCASS Domestic Abuse Learning and Improvement Plan. </w:t>
      </w:r>
    </w:p>
    <w:p w:rsidR="00001FC6" w:rsidRPr="0013100B" w:rsidRDefault="00001FC6" w:rsidP="0013100B">
      <w:pPr>
        <w:spacing w:before="100" w:beforeAutospacing="1" w:after="0" w:line="480" w:lineRule="auto"/>
        <w:rPr>
          <w:rFonts w:ascii="Times New Roman" w:eastAsia="Times New Roman" w:hAnsi="Times New Roman" w:cs="Times New Roman"/>
          <w:b/>
          <w:color w:val="000000"/>
          <w:sz w:val="24"/>
          <w:szCs w:val="24"/>
        </w:rPr>
      </w:pPr>
      <w:r w:rsidRPr="0013100B">
        <w:rPr>
          <w:rFonts w:ascii="Times New Roman" w:hAnsi="Times New Roman" w:cs="Times New Roman"/>
          <w:b/>
          <w:sz w:val="24"/>
          <w:szCs w:val="24"/>
          <w:lang w:val="en-US"/>
        </w:rPr>
        <w:t>Chapter 28: Child Abduction</w:t>
      </w:r>
    </w:p>
    <w:p w:rsidR="00001FC6" w:rsidRPr="0013100B" w:rsidRDefault="002301DD" w:rsidP="0013100B">
      <w:pPr>
        <w:pStyle w:val="ListParagraph"/>
        <w:numPr>
          <w:ilvl w:val="0"/>
          <w:numId w:val="2"/>
        </w:numPr>
        <w:spacing w:after="0" w:line="480" w:lineRule="auto"/>
        <w:rPr>
          <w:rFonts w:ascii="Times New Roman" w:eastAsia="Times New Roman" w:hAnsi="Times New Roman" w:cs="Times New Roman"/>
          <w:color w:val="000000"/>
          <w:sz w:val="24"/>
          <w:szCs w:val="24"/>
        </w:rPr>
      </w:pPr>
      <w:r w:rsidRPr="002301DD">
        <w:rPr>
          <w:rFonts w:ascii="Times New Roman" w:hAnsi="Times New Roman" w:cs="Times New Roman"/>
          <w:color w:val="000000"/>
          <w:sz w:val="24"/>
          <w:szCs w:val="24"/>
        </w:rPr>
        <w:lastRenderedPageBreak/>
        <w:t>Chapter 28 confirms that the</w:t>
      </w:r>
      <w:r>
        <w:rPr>
          <w:rStyle w:val="Hyperlink"/>
          <w:rFonts w:ascii="Times New Roman" w:eastAsia="Times New Roman" w:hAnsi="Times New Roman" w:cs="Times New Roman"/>
          <w:color w:val="0077CC"/>
          <w:sz w:val="24"/>
          <w:szCs w:val="24"/>
          <w:bdr w:val="none" w:sz="0" w:space="0" w:color="auto" w:frame="1"/>
        </w:rPr>
        <w:t xml:space="preserve"> </w:t>
      </w:r>
      <w:hyperlink r:id="rId7" w:tgtFrame="_parent" w:history="1">
        <w:r w:rsidR="00001FC6" w:rsidRPr="0013100B">
          <w:rPr>
            <w:rStyle w:val="Hyperlink"/>
            <w:rFonts w:ascii="Times New Roman" w:eastAsia="Times New Roman" w:hAnsi="Times New Roman" w:cs="Times New Roman"/>
            <w:color w:val="0077CC"/>
            <w:sz w:val="24"/>
            <w:szCs w:val="24"/>
            <w:bdr w:val="none" w:sz="0" w:space="0" w:color="auto" w:frame="1"/>
          </w:rPr>
          <w:t>Council Regulation (EC) No 2201/2003</w:t>
        </w:r>
      </w:hyperlink>
      <w:r w:rsidR="00001FC6" w:rsidRPr="0013100B">
        <w:rPr>
          <w:rFonts w:ascii="Times New Roman" w:eastAsia="Times New Roman" w:hAnsi="Times New Roman" w:cs="Times New Roman"/>
          <w:color w:val="000000"/>
          <w:sz w:val="24"/>
          <w:szCs w:val="24"/>
        </w:rPr>
        <w:t> of 27 November 2003 (Brussels II bis, also known as Brussels IIa) ceases to have effect in UK law after IP completion day, subject to certain specific exemptions and rules for proceedings issued prior to IP completion day. </w:t>
      </w:r>
    </w:p>
    <w:p w:rsidR="0013100B" w:rsidRDefault="00001FC6" w:rsidP="0013100B">
      <w:pPr>
        <w:spacing w:after="0" w:line="480" w:lineRule="auto"/>
        <w:rPr>
          <w:rFonts w:ascii="Times New Roman" w:hAnsi="Times New Roman" w:cs="Times New Roman"/>
          <w:b/>
          <w:sz w:val="24"/>
          <w:szCs w:val="24"/>
          <w:lang w:val="en-US"/>
        </w:rPr>
      </w:pPr>
      <w:r w:rsidRPr="0013100B">
        <w:rPr>
          <w:rFonts w:ascii="Times New Roman" w:hAnsi="Times New Roman" w:cs="Times New Roman"/>
          <w:b/>
          <w:sz w:val="24"/>
          <w:szCs w:val="24"/>
          <w:lang w:val="en-US"/>
        </w:rPr>
        <w:t>Chapter 33: Domestic Abuse</w:t>
      </w:r>
    </w:p>
    <w:p w:rsidR="00001FC6" w:rsidRPr="0013100B" w:rsidRDefault="002301DD" w:rsidP="0013100B">
      <w:pPr>
        <w:pStyle w:val="ListParagraph"/>
        <w:numPr>
          <w:ilvl w:val="0"/>
          <w:numId w:val="2"/>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Chapter 33 confirms that </w:t>
      </w:r>
      <w:r w:rsidR="00001FC6" w:rsidRPr="0013100B">
        <w:rPr>
          <w:rFonts w:ascii="Times New Roman" w:eastAsia="Times New Roman" w:hAnsi="Times New Roman" w:cs="Times New Roman"/>
          <w:color w:val="000000"/>
          <w:sz w:val="24"/>
          <w:szCs w:val="24"/>
        </w:rPr>
        <w:t>legislation was reintroduced in March 2020 as the Domestic Abuse Bill 2019-21, and received royal assent on 29 April 2021.</w:t>
      </w:r>
    </w:p>
    <w:p w:rsidR="00001FC6" w:rsidRPr="0013100B" w:rsidRDefault="002301DD" w:rsidP="0013100B">
      <w:pPr>
        <w:pStyle w:val="ListParagraph"/>
        <w:numPr>
          <w:ilvl w:val="0"/>
          <w:numId w:val="2"/>
        </w:numPr>
        <w:spacing w:before="100" w:beforeAutospacing="1"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also covers </w:t>
      </w:r>
      <w:r w:rsidR="00001FC6" w:rsidRPr="002301DD">
        <w:rPr>
          <w:rFonts w:ascii="Times New Roman" w:eastAsia="Times New Roman" w:hAnsi="Times New Roman" w:cs="Times New Roman"/>
          <w:i/>
          <w:color w:val="000000"/>
          <w:sz w:val="24"/>
          <w:szCs w:val="24"/>
        </w:rPr>
        <w:t>M v D</w:t>
      </w:r>
      <w:r w:rsidR="00001FC6" w:rsidRPr="0013100B">
        <w:rPr>
          <w:rFonts w:ascii="Times New Roman" w:eastAsia="Times New Roman" w:hAnsi="Times New Roman" w:cs="Times New Roman"/>
          <w:color w:val="000000"/>
          <w:sz w:val="24"/>
          <w:szCs w:val="24"/>
        </w:rPr>
        <w:t xml:space="preserve"> [2021] EWHC 1351 (Fam), [2021] All ER (D) 86 (May). Recent case law dealt with a relationship where the respondent was the stepson of the appellant’s sister (i.e., the appellant’s step-nephew).</w:t>
      </w:r>
    </w:p>
    <w:p w:rsidR="00001FC6" w:rsidRPr="00963FFA" w:rsidRDefault="00001FC6" w:rsidP="00963FFA">
      <w:pPr>
        <w:spacing w:line="480" w:lineRule="auto"/>
        <w:rPr>
          <w:rFonts w:ascii="Times New Roman" w:eastAsia="Times New Roman" w:hAnsi="Times New Roman" w:cs="Times New Roman"/>
          <w:color w:val="000000"/>
          <w:sz w:val="24"/>
          <w:szCs w:val="24"/>
        </w:rPr>
      </w:pPr>
    </w:p>
    <w:p w:rsidR="00F2718D" w:rsidRPr="00963FFA" w:rsidRDefault="00F2718D" w:rsidP="00963FFA">
      <w:pPr>
        <w:spacing w:before="100" w:beforeAutospacing="1" w:after="100" w:afterAutospacing="1" w:line="480" w:lineRule="auto"/>
        <w:rPr>
          <w:rFonts w:ascii="Times New Roman" w:eastAsia="Times New Roman" w:hAnsi="Times New Roman" w:cs="Times New Roman"/>
          <w:color w:val="000000"/>
          <w:sz w:val="24"/>
          <w:szCs w:val="24"/>
        </w:rPr>
      </w:pPr>
    </w:p>
    <w:p w:rsidR="00CE24B1" w:rsidRPr="00963FFA" w:rsidRDefault="00CE24B1" w:rsidP="00963FFA">
      <w:pPr>
        <w:pStyle w:val="NormalWeb"/>
        <w:spacing w:line="480" w:lineRule="auto"/>
        <w:rPr>
          <w:rFonts w:ascii="Times New Roman" w:hAnsi="Times New Roman" w:cs="Times New Roman"/>
          <w:color w:val="000000"/>
          <w:sz w:val="24"/>
          <w:szCs w:val="24"/>
        </w:rPr>
      </w:pPr>
    </w:p>
    <w:p w:rsidR="00921728" w:rsidRPr="00963FFA" w:rsidRDefault="00921728" w:rsidP="00963FFA">
      <w:pPr>
        <w:spacing w:line="480" w:lineRule="auto"/>
        <w:rPr>
          <w:rFonts w:ascii="Times New Roman" w:hAnsi="Times New Roman" w:cs="Times New Roman"/>
          <w:sz w:val="24"/>
          <w:szCs w:val="24"/>
          <w:lang w:val="en-US"/>
        </w:rPr>
      </w:pPr>
    </w:p>
    <w:p w:rsidR="00303563" w:rsidRPr="00963FFA" w:rsidRDefault="00303563" w:rsidP="00963FFA">
      <w:pPr>
        <w:spacing w:line="480" w:lineRule="auto"/>
        <w:rPr>
          <w:rFonts w:ascii="Times New Roman" w:hAnsi="Times New Roman" w:cs="Times New Roman"/>
          <w:sz w:val="24"/>
          <w:szCs w:val="24"/>
          <w:lang w:val="en-US"/>
        </w:rPr>
      </w:pPr>
    </w:p>
    <w:p w:rsidR="00303563" w:rsidRPr="00963FFA" w:rsidRDefault="00303563" w:rsidP="00963FFA">
      <w:pPr>
        <w:spacing w:line="480" w:lineRule="auto"/>
        <w:rPr>
          <w:rFonts w:ascii="Times New Roman" w:hAnsi="Times New Roman" w:cs="Times New Roman"/>
          <w:sz w:val="24"/>
          <w:szCs w:val="24"/>
          <w:lang w:val="en-US"/>
        </w:rPr>
      </w:pPr>
    </w:p>
    <w:p w:rsidR="00303563" w:rsidRPr="00963FFA" w:rsidRDefault="00303563" w:rsidP="00963FFA">
      <w:pPr>
        <w:spacing w:line="480" w:lineRule="auto"/>
        <w:rPr>
          <w:rFonts w:ascii="Times New Roman" w:hAnsi="Times New Roman" w:cs="Times New Roman"/>
          <w:sz w:val="24"/>
          <w:szCs w:val="24"/>
          <w:lang w:val="en-US"/>
        </w:rPr>
      </w:pPr>
    </w:p>
    <w:p w:rsidR="00303563" w:rsidRPr="00963FFA" w:rsidRDefault="00303563" w:rsidP="00963FFA">
      <w:pPr>
        <w:spacing w:line="480" w:lineRule="auto"/>
        <w:rPr>
          <w:rFonts w:ascii="Times New Roman" w:hAnsi="Times New Roman" w:cs="Times New Roman"/>
          <w:sz w:val="24"/>
          <w:szCs w:val="24"/>
          <w:lang w:val="en-US"/>
        </w:rPr>
      </w:pPr>
    </w:p>
    <w:p w:rsidR="00934EE1" w:rsidRPr="00963FFA" w:rsidRDefault="00934EE1" w:rsidP="00963FFA">
      <w:pPr>
        <w:spacing w:line="480" w:lineRule="auto"/>
        <w:rPr>
          <w:rFonts w:ascii="Times New Roman" w:hAnsi="Times New Roman" w:cs="Times New Roman"/>
          <w:sz w:val="24"/>
          <w:szCs w:val="24"/>
          <w:lang w:val="en-US"/>
        </w:rPr>
      </w:pPr>
    </w:p>
    <w:p w:rsidR="00276A37" w:rsidRPr="00963FFA" w:rsidRDefault="00276A37" w:rsidP="00963FFA">
      <w:pPr>
        <w:spacing w:line="480" w:lineRule="auto"/>
        <w:rPr>
          <w:rFonts w:ascii="Times New Roman" w:hAnsi="Times New Roman" w:cs="Times New Roman"/>
          <w:sz w:val="24"/>
          <w:szCs w:val="24"/>
          <w:lang w:val="en-US"/>
        </w:rPr>
      </w:pPr>
    </w:p>
    <w:p w:rsidR="002C717F" w:rsidRPr="00963FFA" w:rsidRDefault="002C717F" w:rsidP="00963FFA">
      <w:pPr>
        <w:spacing w:line="480" w:lineRule="auto"/>
        <w:rPr>
          <w:rFonts w:ascii="Times New Roman" w:hAnsi="Times New Roman" w:cs="Times New Roman"/>
          <w:sz w:val="24"/>
          <w:szCs w:val="24"/>
          <w:lang w:val="en-US"/>
        </w:rPr>
      </w:pPr>
    </w:p>
    <w:sectPr w:rsidR="002C717F" w:rsidRPr="00963F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A0D" w:rsidRDefault="006B2A0D" w:rsidP="006B2A0D">
      <w:pPr>
        <w:spacing w:after="0" w:line="240" w:lineRule="auto"/>
      </w:pPr>
      <w:r>
        <w:separator/>
      </w:r>
    </w:p>
  </w:endnote>
  <w:endnote w:type="continuationSeparator" w:id="0">
    <w:p w:rsidR="006B2A0D" w:rsidRDefault="006B2A0D" w:rsidP="006B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C4B" w:rsidRDefault="002E6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94F" w:rsidRPr="00934EE1" w:rsidRDefault="0085394F">
    <w:pPr>
      <w:pStyle w:val="Footer"/>
      <w:rPr>
        <w:rFonts w:ascii="Times New Roman" w:hAnsi="Times New Roman" w:cs="Times New Roman"/>
        <w:sz w:val="20"/>
        <w:lang w:val="en-US"/>
      </w:rPr>
    </w:pPr>
    <w:bookmarkStart w:id="1" w:name="_Hlk84927753"/>
    <w:bookmarkStart w:id="2" w:name="_Hlk84927754"/>
    <w:r w:rsidRPr="00934EE1">
      <w:rPr>
        <w:rFonts w:ascii="Times New Roman" w:hAnsi="Times New Roman" w:cs="Times New Roman"/>
        <w:sz w:val="20"/>
        <w:lang w:val="en-US"/>
      </w:rPr>
      <w:t xml:space="preserve">Hodgson, </w:t>
    </w:r>
    <w:r w:rsidRPr="00934EE1">
      <w:rPr>
        <w:rFonts w:ascii="Times New Roman" w:hAnsi="Times New Roman" w:cs="Times New Roman"/>
        <w:i/>
        <w:sz w:val="20"/>
        <w:lang w:val="en-US"/>
      </w:rPr>
      <w:t>Family Law</w:t>
    </w:r>
    <w:r w:rsidRPr="00934EE1">
      <w:rPr>
        <w:rFonts w:ascii="Times New Roman" w:hAnsi="Times New Roman" w:cs="Times New Roman"/>
        <w:sz w:val="20"/>
        <w:lang w:val="en-US"/>
      </w:rPr>
      <w:t xml:space="preserve"> 12e updates</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C4B" w:rsidRDefault="002E6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A0D" w:rsidRDefault="006B2A0D" w:rsidP="006B2A0D">
      <w:pPr>
        <w:spacing w:after="0" w:line="240" w:lineRule="auto"/>
      </w:pPr>
      <w:r>
        <w:separator/>
      </w:r>
    </w:p>
  </w:footnote>
  <w:footnote w:type="continuationSeparator" w:id="0">
    <w:p w:rsidR="006B2A0D" w:rsidRDefault="006B2A0D" w:rsidP="006B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C4B" w:rsidRDefault="002E6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2C" w:rsidRPr="0081262C" w:rsidRDefault="0081262C" w:rsidP="0081262C">
    <w:pPr>
      <w:pStyle w:val="Header"/>
      <w:jc w:val="center"/>
      <w:rPr>
        <w:rFonts w:ascii="Times New Roman" w:hAnsi="Times New Roman" w:cs="Times New Roman"/>
        <w:sz w:val="20"/>
        <w:lang w:val="en-US"/>
      </w:rPr>
    </w:pPr>
    <w:r w:rsidRPr="0081262C">
      <w:rPr>
        <w:rFonts w:ascii="Times New Roman" w:hAnsi="Times New Roman" w:cs="Times New Roman"/>
        <w:sz w:val="20"/>
        <w:lang w:val="en-US"/>
      </w:rPr>
      <w:t>© Oxford University Press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C4B" w:rsidRDefault="002E6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1CF3"/>
    <w:multiLevelType w:val="hybridMultilevel"/>
    <w:tmpl w:val="00D8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B5224"/>
    <w:multiLevelType w:val="multilevel"/>
    <w:tmpl w:val="D3C6D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951EA"/>
    <w:multiLevelType w:val="multilevel"/>
    <w:tmpl w:val="7FEE4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D"/>
    <w:rsid w:val="00001FC6"/>
    <w:rsid w:val="0013100B"/>
    <w:rsid w:val="001472B8"/>
    <w:rsid w:val="002301DD"/>
    <w:rsid w:val="00276A37"/>
    <w:rsid w:val="002C717F"/>
    <w:rsid w:val="002E6C4B"/>
    <w:rsid w:val="00303563"/>
    <w:rsid w:val="00381B1B"/>
    <w:rsid w:val="0068153F"/>
    <w:rsid w:val="006B2A0D"/>
    <w:rsid w:val="0081262C"/>
    <w:rsid w:val="0085394F"/>
    <w:rsid w:val="00921728"/>
    <w:rsid w:val="00934EE1"/>
    <w:rsid w:val="00963FFA"/>
    <w:rsid w:val="00C92DCF"/>
    <w:rsid w:val="00CE24B1"/>
    <w:rsid w:val="00D960F1"/>
    <w:rsid w:val="00EF4429"/>
    <w:rsid w:val="00F27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5A7854-144D-4BCF-9694-66650743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62C"/>
  </w:style>
  <w:style w:type="paragraph" w:styleId="Footer">
    <w:name w:val="footer"/>
    <w:basedOn w:val="Normal"/>
    <w:link w:val="FooterChar"/>
    <w:uiPriority w:val="99"/>
    <w:unhideWhenUsed/>
    <w:rsid w:val="00812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62C"/>
  </w:style>
  <w:style w:type="paragraph" w:styleId="NormalWeb">
    <w:name w:val="Normal (Web)"/>
    <w:basedOn w:val="Normal"/>
    <w:uiPriority w:val="99"/>
    <w:unhideWhenUsed/>
    <w:rsid w:val="00921728"/>
    <w:pPr>
      <w:spacing w:after="0" w:line="240" w:lineRule="auto"/>
    </w:pPr>
    <w:rPr>
      <w:rFonts w:ascii="Calibri" w:hAnsi="Calibri" w:cs="Calibri"/>
      <w:lang w:eastAsia="en-GB"/>
    </w:rPr>
  </w:style>
  <w:style w:type="character" w:styleId="Hyperlink">
    <w:name w:val="Hyperlink"/>
    <w:basedOn w:val="DefaultParagraphFont"/>
    <w:uiPriority w:val="99"/>
    <w:semiHidden/>
    <w:unhideWhenUsed/>
    <w:rsid w:val="00001FC6"/>
    <w:rPr>
      <w:color w:val="0000FF"/>
      <w:u w:val="single"/>
    </w:rPr>
  </w:style>
  <w:style w:type="paragraph" w:styleId="ListParagraph">
    <w:name w:val="List Paragraph"/>
    <w:basedOn w:val="Normal"/>
    <w:uiPriority w:val="34"/>
    <w:qFormat/>
    <w:rsid w:val="00001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xisnexis.com/uk/lexispsl/family/document/412012/61KD-BPK3-GXFD-84JJ-00000-00/linkHandler.faces?psldocinfo=Family_monthly_highlights_December_2020&amp;linkInfo=F%23GB%23UK_EULEG%23num%2532003R2201_title%25&amp;A=0.27510533770679924&amp;bct=A&amp;risb=&amp;service=citation&amp;langcountry=G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17</cp:revision>
  <dcterms:created xsi:type="dcterms:W3CDTF">2021-10-12T09:17:00Z</dcterms:created>
  <dcterms:modified xsi:type="dcterms:W3CDTF">2021-10-12T10:16:00Z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2021-10-12T09:19:28Z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aa21e326-f069-40f2-ba18-0000d02a6ee3</vt:lpwstr>
  </property>
  <property fmtid="{D5CDD505-2E9C-101B-9397-08002B2CF9AE}" pid="8" name="MSIP_Label_be5cb09a-2992-49d6-8ac9-5f63e7b1ad2f_ContentBits">
    <vt:lpwstr>0</vt:lpwstr>
  </property>
</Properties>
</file>