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page" w:tblpX="157" w:tblpY="344"/>
        <w:tblW w:w="11970" w:type="dxa"/>
        <w:tblLayout w:type="fixed"/>
        <w:tblLook w:val="04A0" w:firstRow="1" w:lastRow="0" w:firstColumn="1" w:lastColumn="0" w:noHBand="0" w:noVBand="1"/>
      </w:tblPr>
      <w:tblGrid>
        <w:gridCol w:w="3956"/>
        <w:gridCol w:w="8014"/>
      </w:tblGrid>
      <w:tr w:rsidR="002A51EF" w:rsidRPr="002A51EF" w14:paraId="61D6E8BF" w14:textId="77777777" w:rsidTr="002A607E">
        <w:trPr>
          <w:trHeight w:val="9800"/>
        </w:trPr>
        <w:tc>
          <w:tcPr>
            <w:tcW w:w="3955" w:type="dxa"/>
          </w:tcPr>
          <w:p w14:paraId="68A43300" w14:textId="77777777" w:rsidR="002A51EF" w:rsidRPr="002A51EF" w:rsidRDefault="002A51EF" w:rsidP="002A607E">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2A51EF">
              <w:rPr>
                <w:rFonts w:ascii="Times New Roman" w:eastAsia="Arial Unicode MS" w:hAnsi="Times New Roman" w:cs="Arial Unicode MS"/>
                <w:b/>
                <w:bCs/>
                <w:color w:val="000000"/>
                <w:sz w:val="20"/>
                <w:szCs w:val="20"/>
                <w:u w:color="000000"/>
                <w:bdr w:val="nil"/>
              </w:rPr>
              <w:t>OUTLINE</w:t>
            </w:r>
          </w:p>
          <w:p w14:paraId="7E456CE6" w14:textId="77777777" w:rsidR="002A51EF" w:rsidRPr="002A51EF" w:rsidRDefault="002A51EF" w:rsidP="002A607E">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29013138" w14:textId="77777777"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The Big Picture: Human Activity and the Environment</w:t>
            </w:r>
          </w:p>
          <w:p w14:paraId="2DCA07F6" w14:textId="7E6DED20"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Exploration and Conquest</w:t>
            </w:r>
          </w:p>
          <w:p w14:paraId="3AA0414F" w14:textId="5A2ECDD3"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The Tragic End of Tome’s Pires</w:t>
            </w:r>
          </w:p>
          <w:p w14:paraId="30F63E7B" w14:textId="509AF264"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Advances in Botany and Medicine</w:t>
            </w:r>
          </w:p>
          <w:p w14:paraId="71C7B2CC" w14:textId="6351BEE4"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Colonization and the Environment</w:t>
            </w:r>
          </w:p>
          <w:p w14:paraId="15232C34" w14:textId="5215257E"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Cotton Stresses in India</w:t>
            </w:r>
          </w:p>
          <w:p w14:paraId="0163968B" w14:textId="544740FE"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U.S. Domination of Cotton Exports</w:t>
            </w:r>
          </w:p>
          <w:p w14:paraId="64930931" w14:textId="1299FF68"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“Improving” Indian Cotton</w:t>
            </w:r>
          </w:p>
          <w:p w14:paraId="77D48D91" w14:textId="3667BA3E"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India Cotton Before the Colonizers</w:t>
            </w:r>
          </w:p>
          <w:p w14:paraId="3047E724" w14:textId="4AA31D97"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A Turning Point: The U.S. Civil War</w:t>
            </w:r>
          </w:p>
          <w:p w14:paraId="517B2678" w14:textId="6EB3045E"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Tin Mining and the Environment in Malaya</w:t>
            </w:r>
          </w:p>
          <w:p w14:paraId="7C7FB3FD" w14:textId="066496BA"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Ancient Tin Mining</w:t>
            </w:r>
          </w:p>
          <w:p w14:paraId="4A28EE6A" w14:textId="3024ED3B"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The Rush for Tin</w:t>
            </w:r>
          </w:p>
          <w:p w14:paraId="1F4F3BF1" w14:textId="0C249D64"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European Intervention Escalates</w:t>
            </w:r>
          </w:p>
          <w:p w14:paraId="3DBB4173" w14:textId="73B6C038" w:rsidR="002A51EF" w:rsidRPr="002A51EF" w:rsidRDefault="002A51EF" w:rsidP="002A607E">
            <w:pPr>
              <w:pStyle w:val="Body"/>
              <w:spacing w:line="480" w:lineRule="auto"/>
              <w:rPr>
                <w:rFonts w:ascii="Times New Roman" w:hAnsi="Times New Roman" w:cs="Times New Roman"/>
                <w:sz w:val="20"/>
                <w:szCs w:val="20"/>
              </w:rPr>
            </w:pPr>
            <w:r w:rsidRPr="002A51EF">
              <w:rPr>
                <w:rFonts w:ascii="Times New Roman" w:hAnsi="Times New Roman" w:cs="Times New Roman"/>
                <w:sz w:val="20"/>
                <w:szCs w:val="20"/>
              </w:rPr>
              <w:t>The Bigger Picture: The Environmental Legacy of Colonialism</w:t>
            </w:r>
          </w:p>
          <w:p w14:paraId="53CABBC2" w14:textId="23A8AFDE"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Costs and Benefits</w:t>
            </w:r>
          </w:p>
          <w:p w14:paraId="2391D94B" w14:textId="6C15C44C"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Scientific Attitude</w:t>
            </w:r>
          </w:p>
          <w:p w14:paraId="2D49E797" w14:textId="397F9B2C"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The Role of Technology</w:t>
            </w:r>
          </w:p>
          <w:p w14:paraId="79666850" w14:textId="3D9DB90F" w:rsidR="002A51EF" w:rsidRPr="002A51EF" w:rsidRDefault="002A51EF" w:rsidP="002A607E">
            <w:pPr>
              <w:pStyle w:val="Body"/>
              <w:spacing w:line="480" w:lineRule="auto"/>
              <w:rPr>
                <w:rFonts w:ascii="Times New Roman" w:hAnsi="Times New Roman" w:cs="Times New Roman"/>
                <w:i/>
                <w:iCs/>
                <w:sz w:val="20"/>
                <w:szCs w:val="20"/>
              </w:rPr>
            </w:pPr>
            <w:r w:rsidRPr="002A51EF">
              <w:rPr>
                <w:rFonts w:ascii="Times New Roman" w:hAnsi="Times New Roman" w:cs="Times New Roman"/>
                <w:i/>
                <w:iCs/>
                <w:sz w:val="20"/>
                <w:szCs w:val="20"/>
              </w:rPr>
              <w:t>No New Industries</w:t>
            </w:r>
          </w:p>
        </w:tc>
        <w:tc>
          <w:tcPr>
            <w:tcW w:w="8015" w:type="dxa"/>
          </w:tcPr>
          <w:p w14:paraId="68BCBB86" w14:textId="77777777" w:rsidR="002A51EF" w:rsidRPr="002A51EF" w:rsidRDefault="002A51EF" w:rsidP="002A607E">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2A51EF">
              <w:rPr>
                <w:rFonts w:ascii="Times New Roman" w:eastAsia="Arial Unicode MS" w:hAnsi="Times New Roman" w:cs="Arial Unicode MS"/>
                <w:b/>
                <w:bCs/>
                <w:color w:val="000000"/>
                <w:sz w:val="20"/>
                <w:szCs w:val="20"/>
                <w:u w:color="000000"/>
                <w:bdr w:val="nil"/>
              </w:rPr>
              <w:t>THINKING ABOUT THE BIG PICTURE</w:t>
            </w:r>
          </w:p>
          <w:p w14:paraId="2B72EFCE" w14:textId="77777777" w:rsidR="002A51EF" w:rsidRPr="002A51EF" w:rsidRDefault="002A51EF" w:rsidP="002A607E">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7EAF9AB2" w14:textId="7217F599"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In what ways did pre-modern people interact with and impact the environment?</w:t>
            </w:r>
          </w:p>
          <w:p w14:paraId="1C35ECEA" w14:textId="77777777" w:rsidR="002A51EF" w:rsidRPr="002A51EF" w:rsidRDefault="002A51EF" w:rsidP="002A607E">
            <w:pPr>
              <w:pStyle w:val="ListParagraph"/>
              <w:rPr>
                <w:rFonts w:ascii="Times New Roman" w:hAnsi="Times New Roman" w:cs="Times New Roman"/>
                <w:sz w:val="20"/>
                <w:szCs w:val="20"/>
              </w:rPr>
            </w:pPr>
          </w:p>
          <w:p w14:paraId="31CE91FB" w14:textId="5BCE8A13"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Detail the various phases of European expansion and colonialization from the sixteenth century to the nineteenth century.  Is there a clear pattern to this?  Why or why not?</w:t>
            </w:r>
          </w:p>
          <w:p w14:paraId="1D93D62B" w14:textId="77777777" w:rsidR="002A51EF" w:rsidRPr="002A51EF" w:rsidRDefault="002A51EF" w:rsidP="002A607E">
            <w:pPr>
              <w:pStyle w:val="ListParagraph"/>
              <w:rPr>
                <w:rFonts w:ascii="Times New Roman" w:hAnsi="Times New Roman" w:cs="Times New Roman"/>
                <w:sz w:val="20"/>
                <w:szCs w:val="20"/>
              </w:rPr>
            </w:pPr>
          </w:p>
          <w:p w14:paraId="5CC312A3" w14:textId="4B8BEC3D"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How do the experiences of Tomé Pires give context to the first phase of European commercial expansion into Asia?  Did expansion into the region have any lasting environmental impact?</w:t>
            </w:r>
          </w:p>
          <w:p w14:paraId="51F2B7FA" w14:textId="77777777" w:rsidR="002A51EF" w:rsidRPr="002A51EF" w:rsidRDefault="002A51EF" w:rsidP="002A607E">
            <w:pPr>
              <w:pStyle w:val="ListParagraph"/>
              <w:rPr>
                <w:rFonts w:ascii="Times New Roman" w:hAnsi="Times New Roman" w:cs="Times New Roman"/>
                <w:sz w:val="20"/>
                <w:szCs w:val="20"/>
              </w:rPr>
            </w:pPr>
          </w:p>
          <w:p w14:paraId="1DB76D5F" w14:textId="2DCD697A" w:rsidR="002A51EF" w:rsidRP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What factors led to an explosion of knowledge about plants in sixteenth century Europe?  Why is this important to know in relation to European trade with Asia?</w:t>
            </w:r>
          </w:p>
          <w:p w14:paraId="15A95F3D" w14:textId="77777777" w:rsidR="002A51EF" w:rsidRPr="002A51EF" w:rsidRDefault="002A51EF" w:rsidP="002A607E">
            <w:pPr>
              <w:pStyle w:val="ListParagraph"/>
              <w:rPr>
                <w:rFonts w:ascii="Times New Roman" w:hAnsi="Times New Roman" w:cs="Times New Roman"/>
                <w:sz w:val="20"/>
                <w:szCs w:val="20"/>
              </w:rPr>
            </w:pPr>
          </w:p>
          <w:p w14:paraId="054D6BD4" w14:textId="00F3F700"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By 1700, what regions of the world were under European colonial control?  Which regions or empires remained independent?  Why is it difficult for scholars to establish a signed pattern of early colonization or environmental damage?</w:t>
            </w:r>
          </w:p>
          <w:p w14:paraId="2A5765A3" w14:textId="77777777" w:rsidR="002A51EF" w:rsidRPr="002A51EF" w:rsidRDefault="002A51EF" w:rsidP="002A607E">
            <w:pPr>
              <w:pStyle w:val="ListParagraph"/>
              <w:rPr>
                <w:rFonts w:ascii="Times New Roman" w:hAnsi="Times New Roman" w:cs="Times New Roman"/>
                <w:sz w:val="20"/>
                <w:szCs w:val="20"/>
              </w:rPr>
            </w:pPr>
          </w:p>
          <w:p w14:paraId="3B4BF851" w14:textId="0AC71C94" w:rsidR="002A51EF" w:rsidRP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What was cotton production and marketing like in India before the arrival of the British?  What role did environmental factors play in where and how much cotton was produced?</w:t>
            </w:r>
          </w:p>
          <w:p w14:paraId="1B9B9912" w14:textId="77777777" w:rsidR="002A51EF" w:rsidRPr="002A51EF" w:rsidRDefault="002A51EF" w:rsidP="002A607E">
            <w:pPr>
              <w:pStyle w:val="ListParagraph"/>
              <w:rPr>
                <w:rFonts w:ascii="Times New Roman" w:hAnsi="Times New Roman" w:cs="Times New Roman"/>
                <w:sz w:val="20"/>
                <w:szCs w:val="20"/>
              </w:rPr>
            </w:pPr>
          </w:p>
          <w:p w14:paraId="711FF3FD" w14:textId="7FA7165A"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 xml:space="preserve">How does the life of John Forbes </w:t>
            </w:r>
            <w:proofErr w:type="spellStart"/>
            <w:r w:rsidRPr="002A51EF">
              <w:rPr>
                <w:rFonts w:ascii="Times New Roman" w:hAnsi="Times New Roman" w:cs="Times New Roman"/>
                <w:sz w:val="20"/>
                <w:szCs w:val="20"/>
              </w:rPr>
              <w:t>Royle</w:t>
            </w:r>
            <w:proofErr w:type="spellEnd"/>
            <w:r w:rsidRPr="002A51EF">
              <w:rPr>
                <w:rFonts w:ascii="Times New Roman" w:hAnsi="Times New Roman" w:cs="Times New Roman"/>
                <w:sz w:val="20"/>
                <w:szCs w:val="20"/>
              </w:rPr>
              <w:t xml:space="preserve"> give us insight into the British development of cotton as a monoculture in India?  Why is it important to understand the interlocking moral, linguistic, and technological template of colonialism in relation to the British “improvement” of cotton production?  What were the human and environmental costs of “improving” Indian cotton production?</w:t>
            </w:r>
          </w:p>
          <w:p w14:paraId="481166D1" w14:textId="77777777" w:rsidR="002A51EF" w:rsidRPr="002A51EF" w:rsidRDefault="002A51EF" w:rsidP="002A607E">
            <w:pPr>
              <w:pStyle w:val="ListParagraph"/>
              <w:rPr>
                <w:rFonts w:ascii="Times New Roman" w:hAnsi="Times New Roman" w:cs="Times New Roman"/>
                <w:sz w:val="20"/>
                <w:szCs w:val="20"/>
              </w:rPr>
            </w:pPr>
          </w:p>
          <w:p w14:paraId="747CC5A4" w14:textId="7AE285BB" w:rsidR="002A51EF" w:rsidRP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 xml:space="preserve">What does the shipwreck found </w:t>
            </w:r>
            <w:proofErr w:type="gramStart"/>
            <w:r w:rsidRPr="002A51EF">
              <w:rPr>
                <w:rFonts w:ascii="Times New Roman" w:hAnsi="Times New Roman" w:cs="Times New Roman"/>
                <w:sz w:val="20"/>
                <w:szCs w:val="20"/>
              </w:rPr>
              <w:t>off of</w:t>
            </w:r>
            <w:proofErr w:type="gramEnd"/>
            <w:r w:rsidRPr="002A51EF">
              <w:rPr>
                <w:rFonts w:ascii="Times New Roman" w:hAnsi="Times New Roman" w:cs="Times New Roman"/>
                <w:sz w:val="20"/>
                <w:szCs w:val="20"/>
              </w:rPr>
              <w:t xml:space="preserve"> Malaya tell us about tin mining in Asia before the modern period?  What impact did tin mining have at that time to the environment?  Why?</w:t>
            </w:r>
          </w:p>
          <w:p w14:paraId="112FDEA3" w14:textId="77777777" w:rsidR="002A51EF" w:rsidRPr="002A51EF" w:rsidRDefault="002A51EF" w:rsidP="002A607E">
            <w:pPr>
              <w:pStyle w:val="ListParagraph"/>
              <w:rPr>
                <w:rFonts w:ascii="Times New Roman" w:hAnsi="Times New Roman" w:cs="Times New Roman"/>
                <w:sz w:val="20"/>
                <w:szCs w:val="20"/>
              </w:rPr>
            </w:pPr>
          </w:p>
          <w:p w14:paraId="3C764926" w14:textId="7B96CD4F" w:rsid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How did changes in demand for tin in the nineteenth century lead to new methods of tin mining in Malaya?  What role did Chinese technology and manpower play in these changes?  How did European technology radically change the impact of tin mining on the environment?</w:t>
            </w:r>
          </w:p>
          <w:p w14:paraId="634F4F27" w14:textId="77777777" w:rsidR="002A51EF" w:rsidRPr="002A51EF" w:rsidRDefault="002A51EF" w:rsidP="002A607E">
            <w:pPr>
              <w:pStyle w:val="ListParagraph"/>
              <w:rPr>
                <w:rFonts w:ascii="Times New Roman" w:hAnsi="Times New Roman" w:cs="Times New Roman"/>
                <w:sz w:val="20"/>
                <w:szCs w:val="20"/>
              </w:rPr>
            </w:pPr>
          </w:p>
          <w:p w14:paraId="39D68AFA" w14:textId="4BDED90F" w:rsidR="002A51EF" w:rsidRP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Compare and contrast the evolution of cotton production in India and tin mining in Malaya and their associated environmental costs.</w:t>
            </w:r>
          </w:p>
          <w:p w14:paraId="1F4EB243" w14:textId="77777777" w:rsidR="002A607E" w:rsidRDefault="002A607E" w:rsidP="002A607E">
            <w:pPr>
              <w:pStyle w:val="ListParagraph"/>
              <w:ind w:left="0"/>
              <w:rPr>
                <w:rFonts w:ascii="Times New Roman" w:hAnsi="Times New Roman" w:cs="Times New Roman"/>
                <w:sz w:val="20"/>
                <w:szCs w:val="20"/>
              </w:rPr>
            </w:pPr>
          </w:p>
          <w:p w14:paraId="3AE7989F" w14:textId="10E296BC" w:rsidR="002A51EF" w:rsidRPr="002A51EF" w:rsidRDefault="002A51EF" w:rsidP="002A607E">
            <w:pPr>
              <w:pStyle w:val="ListParagraph"/>
              <w:numPr>
                <w:ilvl w:val="0"/>
                <w:numId w:val="1"/>
              </w:numPr>
              <w:rPr>
                <w:rFonts w:ascii="Times New Roman" w:hAnsi="Times New Roman" w:cs="Times New Roman"/>
                <w:sz w:val="20"/>
                <w:szCs w:val="20"/>
              </w:rPr>
            </w:pPr>
            <w:r w:rsidRPr="002A51EF">
              <w:rPr>
                <w:rFonts w:ascii="Times New Roman" w:hAnsi="Times New Roman" w:cs="Times New Roman"/>
                <w:sz w:val="20"/>
                <w:szCs w:val="20"/>
              </w:rPr>
              <w:t xml:space="preserve">What is the overall environmental legacy of colonialism?  How is it experienced in </w:t>
            </w:r>
            <w:proofErr w:type="gramStart"/>
            <w:r w:rsidRPr="002A51EF">
              <w:rPr>
                <w:rFonts w:ascii="Times New Roman" w:hAnsi="Times New Roman" w:cs="Times New Roman"/>
                <w:sz w:val="20"/>
                <w:szCs w:val="20"/>
              </w:rPr>
              <w:t xml:space="preserve">the </w:t>
            </w:r>
            <w:r w:rsidR="002A607E" w:rsidRPr="002A607E">
              <w:rPr>
                <w:rFonts w:ascii="Times New Roman" w:hAnsi="Times New Roman" w:cs="Times New Roman"/>
                <w:sz w:val="20"/>
                <w:szCs w:val="20"/>
              </w:rPr>
              <w:t xml:space="preserve"> </w:t>
            </w:r>
            <w:r w:rsidR="002A607E" w:rsidRPr="002A607E">
              <w:rPr>
                <w:rFonts w:ascii="Times New Roman" w:hAnsi="Times New Roman" w:cs="Times New Roman"/>
                <w:sz w:val="20"/>
                <w:szCs w:val="20"/>
              </w:rPr>
              <w:t>world</w:t>
            </w:r>
            <w:proofErr w:type="gramEnd"/>
            <w:r w:rsidR="002A607E" w:rsidRPr="002A607E">
              <w:rPr>
                <w:rFonts w:ascii="Times New Roman" w:hAnsi="Times New Roman" w:cs="Times New Roman"/>
                <w:sz w:val="20"/>
                <w:szCs w:val="20"/>
              </w:rPr>
              <w:t xml:space="preserve"> today?  Are there solutions that can limit the impact of this legacy?</w:t>
            </w:r>
          </w:p>
        </w:tc>
      </w:tr>
      <w:tr w:rsidR="002A607E" w:rsidRPr="002A51EF" w14:paraId="23333020" w14:textId="6B4FDFAC" w:rsidTr="002A607E">
        <w:trPr>
          <w:trHeight w:val="1912"/>
        </w:trPr>
        <w:tc>
          <w:tcPr>
            <w:tcW w:w="3957" w:type="dxa"/>
          </w:tcPr>
          <w:p w14:paraId="0CABD130" w14:textId="695FE008" w:rsidR="002A607E" w:rsidRPr="002A51EF" w:rsidRDefault="002A607E" w:rsidP="002A607E">
            <w:pPr>
              <w:keepLines/>
              <w:pBdr>
                <w:top w:val="nil"/>
                <w:left w:val="nil"/>
                <w:bottom w:val="nil"/>
                <w:right w:val="nil"/>
                <w:between w:val="nil"/>
                <w:bar w:val="nil"/>
              </w:pBdr>
              <w:jc w:val="both"/>
              <w:rPr>
                <w:rFonts w:ascii="Times New Roman" w:eastAsia="Arial" w:hAnsi="Times New Roman" w:cs="Times New Roman"/>
                <w:b/>
                <w:bCs/>
                <w:color w:val="000000"/>
                <w:sz w:val="20"/>
                <w:szCs w:val="18"/>
                <w:u w:color="000000"/>
                <w:bdr w:val="nil"/>
              </w:rPr>
            </w:pPr>
            <w:r w:rsidRPr="002A51EF">
              <w:rPr>
                <w:rFonts w:ascii="Times New Roman" w:eastAsia="R StempelGaramond Roman" w:hAnsi="Times New Roman" w:cs="Times New Roman"/>
                <w:b/>
                <w:bCs/>
                <w:color w:val="000000"/>
                <w:sz w:val="20"/>
                <w:szCs w:val="18"/>
                <w:u w:color="000000"/>
                <w:bdr w:val="nil"/>
              </w:rPr>
              <w:t>NOTES</w:t>
            </w:r>
          </w:p>
          <w:p w14:paraId="3684E432" w14:textId="77777777" w:rsidR="002A607E" w:rsidRPr="002A607E" w:rsidRDefault="002A607E" w:rsidP="002A607E">
            <w:pPr>
              <w:pBdr>
                <w:top w:val="nil"/>
                <w:left w:val="nil"/>
                <w:bottom w:val="nil"/>
                <w:right w:val="nil"/>
                <w:between w:val="nil"/>
                <w:bar w:val="nil"/>
              </w:pBdr>
              <w:rPr>
                <w:rFonts w:ascii="Times New Roman" w:eastAsia="Arial Unicode MS" w:hAnsi="Times New Roman" w:cs="Times New Roman"/>
                <w:b/>
                <w:bdr w:val="nil"/>
              </w:rPr>
            </w:pPr>
          </w:p>
        </w:tc>
        <w:tc>
          <w:tcPr>
            <w:tcW w:w="8013" w:type="dxa"/>
          </w:tcPr>
          <w:p w14:paraId="7244C2B7" w14:textId="2307D3F9" w:rsidR="002A607E" w:rsidRPr="002A607E" w:rsidRDefault="002A607E" w:rsidP="002A607E">
            <w:pPr>
              <w:rPr>
                <w:rFonts w:ascii="Times New Roman" w:eastAsia="Arial Unicode MS" w:hAnsi="Times New Roman" w:cs="Times New Roman"/>
                <w:b/>
                <w:bdr w:val="nil"/>
              </w:rPr>
            </w:pPr>
            <w:r w:rsidRPr="002A607E">
              <w:rPr>
                <w:rFonts w:ascii="Times New Roman" w:eastAsia="Arial Unicode MS" w:hAnsi="Times New Roman" w:cs="Times New Roman"/>
                <w:b/>
                <w:sz w:val="20"/>
                <w:szCs w:val="20"/>
                <w:bdr w:val="nil"/>
              </w:rPr>
              <w:t>NOTES</w:t>
            </w:r>
          </w:p>
        </w:tc>
      </w:tr>
    </w:tbl>
    <w:p w14:paraId="7DCA0CEB" w14:textId="77777777" w:rsidR="002A51EF" w:rsidRPr="002A51EF" w:rsidRDefault="002A51EF" w:rsidP="002A51E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B5E96A5" w14:textId="77777777" w:rsidR="002A51EF" w:rsidRPr="002A51EF" w:rsidRDefault="002A51EF" w:rsidP="002A51E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24ED0C8" w14:textId="77777777" w:rsidR="00695442" w:rsidRDefault="002A607E"/>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39C2" w14:textId="77777777" w:rsidR="002A51EF" w:rsidRDefault="002A51EF" w:rsidP="002A51EF">
      <w:pPr>
        <w:spacing w:after="0" w:line="240" w:lineRule="auto"/>
      </w:pPr>
      <w:r>
        <w:separator/>
      </w:r>
    </w:p>
  </w:endnote>
  <w:endnote w:type="continuationSeparator" w:id="0">
    <w:p w14:paraId="13504E97" w14:textId="77777777" w:rsidR="002A51EF" w:rsidRDefault="002A51EF" w:rsidP="002A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68FEB" w14:textId="77777777" w:rsidR="002A51EF" w:rsidRDefault="002A51EF" w:rsidP="002A51EF">
      <w:pPr>
        <w:spacing w:after="0" w:line="240" w:lineRule="auto"/>
      </w:pPr>
      <w:r>
        <w:separator/>
      </w:r>
    </w:p>
  </w:footnote>
  <w:footnote w:type="continuationSeparator" w:id="0">
    <w:p w14:paraId="725AA93E" w14:textId="77777777" w:rsidR="002A51EF" w:rsidRDefault="002A51EF" w:rsidP="002A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1AC7" w14:textId="13BF1AC3" w:rsidR="00557B33" w:rsidRPr="002A51EF" w:rsidRDefault="002A51EF" w:rsidP="0089445B">
    <w:pPr>
      <w:pStyle w:val="Header"/>
      <w:rPr>
        <w:rFonts w:ascii="Times New Roman" w:hAnsi="Times New Roman" w:cs="Times New Roman"/>
        <w:sz w:val="24"/>
        <w:szCs w:val="24"/>
      </w:rPr>
    </w:pPr>
    <w:r w:rsidRPr="002A51EF">
      <w:rPr>
        <w:rFonts w:ascii="Times New Roman" w:hAnsi="Times New Roman" w:cs="Times New Roman"/>
        <w:sz w:val="24"/>
        <w:szCs w:val="24"/>
      </w:rPr>
      <w:t>NOTE-TAKING GUIDE CHAPTER 7 Empire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EF"/>
    <w:rsid w:val="002A51EF"/>
    <w:rsid w:val="002A607E"/>
    <w:rsid w:val="007D322A"/>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6BBC"/>
  <w15:chartTrackingRefBased/>
  <w15:docId w15:val="{3116848C-172E-44EF-8ACF-72D3B36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EF"/>
  </w:style>
  <w:style w:type="table" w:customStyle="1" w:styleId="TableGrid1">
    <w:name w:val="Table Grid1"/>
    <w:basedOn w:val="TableNormal"/>
    <w:next w:val="TableGrid"/>
    <w:uiPriority w:val="39"/>
    <w:rsid w:val="002A51E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EF"/>
  </w:style>
  <w:style w:type="paragraph" w:customStyle="1" w:styleId="Body">
    <w:name w:val="Body"/>
    <w:rsid w:val="002A51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2A51E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2021-11-08T20:24:00Z</dcterms:created>
  <dcterms:modified xsi:type="dcterms:W3CDTF">2021-11-08T23:42:00Z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2021-11-08T20:24:34Z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7579e4ba-df54-4922-b5ae-e3b0441390a1</vt:lpwstr>
  </property>
  <property fmtid="{D5CDD505-2E9C-101B-9397-08002B2CF9AE}" pid="8" name="MSIP_Label_be5cb09a-2992-49d6-8ac9-5f63e7b1ad2f_ContentBits">
    <vt:lpwstr>0</vt:lpwstr>
  </property>
</Properties>
</file>