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C55AB7" w:rsidRDefault="00101523" w:rsidP="00101523">
      <w:pPr>
        <w:jc w:val="center"/>
        <w:rPr>
          <w:rFonts w:ascii="Palatino Linotype" w:hAnsi="Palatino Linotype" w:cs="Calibri"/>
          <w:sz w:val="20"/>
          <w:szCs w:val="20"/>
        </w:rPr>
      </w:pPr>
      <w:r w:rsidRPr="00C55AB7">
        <w:rPr>
          <w:rFonts w:ascii="Palatino Linotype" w:hAnsi="Palatino Linotype" w:cs="Calibri"/>
          <w:sz w:val="20"/>
          <w:szCs w:val="20"/>
        </w:rPr>
        <w:t>AMERICAN CONSTITUTIONALISM</w:t>
      </w:r>
    </w:p>
    <w:p w14:paraId="77978E4C" w14:textId="204628A1" w:rsidR="00101523" w:rsidRPr="00C55AB7" w:rsidRDefault="00101523" w:rsidP="00101523">
      <w:pPr>
        <w:jc w:val="center"/>
        <w:rPr>
          <w:rFonts w:ascii="Palatino Linotype" w:hAnsi="Palatino Linotype" w:cs="Calibri"/>
          <w:sz w:val="20"/>
          <w:szCs w:val="20"/>
        </w:rPr>
      </w:pPr>
      <w:r w:rsidRPr="00C55AB7">
        <w:rPr>
          <w:rFonts w:ascii="Palatino Linotype" w:hAnsi="Palatino Linotype" w:cs="Calibri"/>
          <w:sz w:val="20"/>
          <w:szCs w:val="20"/>
        </w:rPr>
        <w:t xml:space="preserve">VOLUME </w:t>
      </w:r>
      <w:r w:rsidR="00393A7B" w:rsidRPr="00C55AB7">
        <w:rPr>
          <w:rFonts w:ascii="Palatino Linotype" w:hAnsi="Palatino Linotype" w:cs="Calibri"/>
          <w:sz w:val="20"/>
          <w:szCs w:val="20"/>
        </w:rPr>
        <w:t>I</w:t>
      </w:r>
      <w:r w:rsidRPr="00C55AB7">
        <w:rPr>
          <w:rFonts w:ascii="Palatino Linotype" w:hAnsi="Palatino Linotype" w:cs="Calibri"/>
          <w:sz w:val="20"/>
          <w:szCs w:val="20"/>
        </w:rPr>
        <w:t xml:space="preserve">:  </w:t>
      </w:r>
      <w:r w:rsidR="00B155B1" w:rsidRPr="00C55AB7">
        <w:rPr>
          <w:rFonts w:ascii="Palatino Linotype" w:hAnsi="Palatino Linotype" w:cs="Calibri"/>
          <w:sz w:val="20"/>
          <w:szCs w:val="20"/>
        </w:rPr>
        <w:t>STRUCTURES AND POWERS</w:t>
      </w:r>
    </w:p>
    <w:p w14:paraId="0C3AF76B" w14:textId="77777777" w:rsidR="00101523" w:rsidRPr="00C55AB7" w:rsidRDefault="00101523" w:rsidP="00101523">
      <w:pPr>
        <w:jc w:val="center"/>
        <w:rPr>
          <w:rFonts w:ascii="Palatino Linotype" w:hAnsi="Palatino Linotype" w:cs="Calibri"/>
          <w:sz w:val="20"/>
          <w:szCs w:val="20"/>
        </w:rPr>
      </w:pPr>
      <w:r w:rsidRPr="00C55AB7">
        <w:rPr>
          <w:rFonts w:ascii="Palatino Linotype" w:hAnsi="Palatino Linotype" w:cs="Calibri"/>
          <w:sz w:val="20"/>
          <w:szCs w:val="20"/>
        </w:rPr>
        <w:t>Howard Gillman • Mark A. Graber • Keith E. Whittington</w:t>
      </w:r>
    </w:p>
    <w:p w14:paraId="4D327672" w14:textId="77777777" w:rsidR="00101523" w:rsidRPr="00C55AB7" w:rsidRDefault="00101523" w:rsidP="00101523">
      <w:pPr>
        <w:jc w:val="center"/>
        <w:rPr>
          <w:rFonts w:ascii="Palatino Linotype" w:hAnsi="Palatino Linotype" w:cs="Calibri"/>
          <w:sz w:val="20"/>
          <w:szCs w:val="20"/>
        </w:rPr>
      </w:pPr>
    </w:p>
    <w:p w14:paraId="23F6E48F" w14:textId="77777777" w:rsidR="00101523" w:rsidRPr="00C55AB7" w:rsidRDefault="00101523" w:rsidP="00101523">
      <w:pPr>
        <w:jc w:val="center"/>
        <w:rPr>
          <w:rFonts w:ascii="Palatino Linotype" w:hAnsi="Palatino Linotype" w:cs="Calibri"/>
          <w:sz w:val="20"/>
          <w:szCs w:val="20"/>
        </w:rPr>
      </w:pPr>
      <w:r w:rsidRPr="00C55AB7">
        <w:rPr>
          <w:rFonts w:ascii="Palatino Linotype" w:hAnsi="Palatino Linotype" w:cs="Calibri"/>
          <w:sz w:val="20"/>
          <w:szCs w:val="20"/>
        </w:rPr>
        <w:t>Supplementary Material</w:t>
      </w:r>
    </w:p>
    <w:p w14:paraId="51AB0010" w14:textId="77777777" w:rsidR="00101523" w:rsidRPr="00C55AB7" w:rsidRDefault="00101523" w:rsidP="00101523">
      <w:pPr>
        <w:jc w:val="center"/>
        <w:rPr>
          <w:rFonts w:ascii="Palatino Linotype" w:hAnsi="Palatino Linotype" w:cs="Calibri"/>
          <w:sz w:val="20"/>
          <w:szCs w:val="20"/>
        </w:rPr>
      </w:pPr>
    </w:p>
    <w:p w14:paraId="282E55E8" w14:textId="774BF59A" w:rsidR="00101523" w:rsidRPr="00C55AB7" w:rsidRDefault="00EE2339" w:rsidP="00101523">
      <w:pPr>
        <w:jc w:val="center"/>
        <w:rPr>
          <w:rFonts w:ascii="Palatino Linotype" w:hAnsi="Palatino Linotype" w:cs="Calibri"/>
          <w:sz w:val="20"/>
          <w:szCs w:val="20"/>
        </w:rPr>
      </w:pPr>
      <w:r w:rsidRPr="00C55AB7">
        <w:rPr>
          <w:rFonts w:ascii="Palatino Linotype" w:hAnsi="Palatino Linotype" w:cs="Calibri"/>
          <w:sz w:val="20"/>
          <w:szCs w:val="20"/>
        </w:rPr>
        <w:t xml:space="preserve">Chapter </w:t>
      </w:r>
      <w:r w:rsidR="00B155B1" w:rsidRPr="00C55AB7">
        <w:rPr>
          <w:rFonts w:ascii="Palatino Linotype" w:hAnsi="Palatino Linotype" w:cs="Calibri"/>
          <w:sz w:val="20"/>
          <w:szCs w:val="20"/>
        </w:rPr>
        <w:t>12</w:t>
      </w:r>
      <w:r w:rsidR="00101523" w:rsidRPr="00C55AB7">
        <w:rPr>
          <w:rFonts w:ascii="Palatino Linotype" w:hAnsi="Palatino Linotype" w:cs="Calibri"/>
          <w:sz w:val="20"/>
          <w:szCs w:val="20"/>
        </w:rPr>
        <w:t xml:space="preserve">:  </w:t>
      </w:r>
      <w:r w:rsidR="00F53FD4" w:rsidRPr="00C55AB7">
        <w:rPr>
          <w:rFonts w:ascii="Palatino Linotype" w:hAnsi="Palatino Linotype" w:cs="Calibri"/>
          <w:sz w:val="20"/>
          <w:szCs w:val="20"/>
        </w:rPr>
        <w:t xml:space="preserve">The </w:t>
      </w:r>
      <w:r w:rsidR="00B155B1" w:rsidRPr="00C55AB7">
        <w:rPr>
          <w:rFonts w:ascii="Palatino Linotype" w:hAnsi="Palatino Linotype" w:cs="Calibri"/>
          <w:sz w:val="20"/>
          <w:szCs w:val="20"/>
        </w:rPr>
        <w:t xml:space="preserve">Contemporary </w:t>
      </w:r>
      <w:r w:rsidR="00F53FD4" w:rsidRPr="00C55AB7">
        <w:rPr>
          <w:rFonts w:ascii="Palatino Linotype" w:hAnsi="Palatino Linotype" w:cs="Calibri"/>
          <w:sz w:val="20"/>
          <w:szCs w:val="20"/>
        </w:rPr>
        <w:t>Era</w:t>
      </w:r>
      <w:r w:rsidR="00101523" w:rsidRPr="00C55AB7">
        <w:rPr>
          <w:rFonts w:ascii="Palatino Linotype" w:hAnsi="Palatino Linotype" w:cs="Calibri"/>
          <w:sz w:val="20"/>
          <w:szCs w:val="20"/>
        </w:rPr>
        <w:t xml:space="preserve"> – </w:t>
      </w:r>
      <w:r w:rsidR="00074372" w:rsidRPr="00C55AB7">
        <w:rPr>
          <w:rFonts w:ascii="Palatino Linotype" w:hAnsi="Palatino Linotype" w:cs="Calibri"/>
          <w:sz w:val="20"/>
          <w:szCs w:val="20"/>
        </w:rPr>
        <w:t>Separation of Powers/</w:t>
      </w:r>
      <w:r w:rsidR="005B0C8B" w:rsidRPr="00C55AB7">
        <w:rPr>
          <w:rFonts w:ascii="Palatino Linotype" w:hAnsi="Palatino Linotype" w:cs="Calibri"/>
          <w:sz w:val="20"/>
          <w:szCs w:val="20"/>
        </w:rPr>
        <w:t>Elections and Political Parties</w:t>
      </w:r>
    </w:p>
    <w:p w14:paraId="14A274EF" w14:textId="77777777" w:rsidR="00101523" w:rsidRPr="00C55AB7" w:rsidRDefault="00101523" w:rsidP="00101523">
      <w:pPr>
        <w:jc w:val="center"/>
        <w:rPr>
          <w:rFonts w:ascii="Palatino Linotype" w:hAnsi="Palatino Linotype" w:cs="Calibri"/>
          <w:sz w:val="20"/>
          <w:szCs w:val="20"/>
        </w:rPr>
      </w:pPr>
    </w:p>
    <w:p w14:paraId="376CAB86" w14:textId="77777777" w:rsidR="00101523" w:rsidRPr="00C55AB7" w:rsidRDefault="00101523" w:rsidP="00101523">
      <w:pPr>
        <w:jc w:val="both"/>
        <w:rPr>
          <w:rFonts w:ascii="Palatino Linotype" w:hAnsi="Palatino Linotype" w:cs="Calibri"/>
          <w:sz w:val="20"/>
          <w:szCs w:val="20"/>
        </w:rPr>
      </w:pPr>
    </w:p>
    <w:p w14:paraId="5EFCFE15" w14:textId="77777777" w:rsidR="000E2F1A" w:rsidRPr="00C55AB7" w:rsidRDefault="00C55AB7">
      <w:pPr>
        <w:rPr>
          <w:rFonts w:ascii="Palatino Linotype" w:hAnsi="Palatino Linotype" w:cs="Calibri"/>
          <w:sz w:val="20"/>
          <w:szCs w:val="20"/>
        </w:rPr>
      </w:pPr>
      <w:r w:rsidRPr="00C55AB7">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1C7F3366" w:rsidR="00BE396A" w:rsidRPr="00C55AB7" w:rsidRDefault="00301C15" w:rsidP="000E2F1A">
      <w:pPr>
        <w:jc w:val="center"/>
        <w:rPr>
          <w:rFonts w:ascii="Palatino Linotype" w:hAnsi="Palatino Linotype" w:cs="Calibri"/>
          <w:sz w:val="20"/>
          <w:szCs w:val="20"/>
        </w:rPr>
      </w:pPr>
      <w:r w:rsidRPr="00C55AB7">
        <w:rPr>
          <w:rFonts w:ascii="Palatino Linotype" w:hAnsi="Palatino Linotype" w:cs="Calibri"/>
          <w:b/>
          <w:sz w:val="20"/>
          <w:szCs w:val="20"/>
        </w:rPr>
        <w:t xml:space="preserve">Kenneth </w:t>
      </w:r>
      <w:proofErr w:type="spellStart"/>
      <w:r w:rsidRPr="00C55AB7">
        <w:rPr>
          <w:rFonts w:ascii="Palatino Linotype" w:hAnsi="Palatino Linotype" w:cs="Calibri"/>
          <w:b/>
          <w:sz w:val="20"/>
          <w:szCs w:val="20"/>
        </w:rPr>
        <w:t>Chesebro</w:t>
      </w:r>
      <w:proofErr w:type="spellEnd"/>
      <w:r w:rsidR="00F3208A" w:rsidRPr="00C55AB7">
        <w:rPr>
          <w:rFonts w:ascii="Palatino Linotype" w:hAnsi="Palatino Linotype" w:cs="Calibri"/>
          <w:b/>
          <w:sz w:val="20"/>
          <w:szCs w:val="20"/>
        </w:rPr>
        <w:t xml:space="preserve">, </w:t>
      </w:r>
      <w:r w:rsidRPr="00C55AB7">
        <w:rPr>
          <w:rFonts w:ascii="Palatino Linotype" w:hAnsi="Palatino Linotype" w:cs="Calibri"/>
          <w:b/>
          <w:sz w:val="20"/>
          <w:szCs w:val="20"/>
        </w:rPr>
        <w:t>Memo on the President of the Senate Strategy</w:t>
      </w:r>
      <w:r w:rsidR="001246B5" w:rsidRPr="00C55AB7">
        <w:rPr>
          <w:rFonts w:ascii="Palatino Linotype" w:hAnsi="Palatino Linotype" w:cs="Calibri"/>
          <w:sz w:val="20"/>
          <w:szCs w:val="20"/>
        </w:rPr>
        <w:t xml:space="preserve"> (</w:t>
      </w:r>
      <w:r w:rsidR="004A498D" w:rsidRPr="00C55AB7">
        <w:rPr>
          <w:rFonts w:ascii="Palatino Linotype" w:hAnsi="Palatino Linotype" w:cs="Calibri"/>
          <w:sz w:val="20"/>
          <w:szCs w:val="20"/>
        </w:rPr>
        <w:t>2020</w:t>
      </w:r>
      <w:r w:rsidR="000E2F1A" w:rsidRPr="00C55AB7">
        <w:rPr>
          <w:rFonts w:ascii="Palatino Linotype" w:hAnsi="Palatino Linotype" w:cs="Calibri"/>
          <w:sz w:val="20"/>
          <w:szCs w:val="20"/>
        </w:rPr>
        <w:t>)</w:t>
      </w:r>
      <w:r w:rsidR="005A012F" w:rsidRPr="00C55AB7">
        <w:rPr>
          <w:rStyle w:val="FootnoteReference"/>
          <w:rFonts w:ascii="Palatino Linotype" w:hAnsi="Palatino Linotype" w:cs="Calibri"/>
          <w:sz w:val="20"/>
          <w:szCs w:val="20"/>
        </w:rPr>
        <w:footnoteReference w:id="1"/>
      </w:r>
    </w:p>
    <w:p w14:paraId="301125D3" w14:textId="77777777" w:rsidR="000E2F1A" w:rsidRPr="00C55AB7" w:rsidRDefault="00C55AB7">
      <w:pPr>
        <w:rPr>
          <w:rFonts w:ascii="Palatino Linotype" w:hAnsi="Palatino Linotype" w:cs="Calibri"/>
          <w:sz w:val="20"/>
          <w:szCs w:val="20"/>
        </w:rPr>
      </w:pPr>
      <w:r w:rsidRPr="00C55AB7">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C55AB7" w:rsidRDefault="000E2F1A">
      <w:pPr>
        <w:rPr>
          <w:rFonts w:ascii="Palatino Linotype" w:hAnsi="Palatino Linotype" w:cs="Calibri"/>
          <w:sz w:val="20"/>
          <w:szCs w:val="20"/>
        </w:rPr>
      </w:pPr>
    </w:p>
    <w:p w14:paraId="04EBCA6B" w14:textId="1B37A4FC" w:rsidR="000E2F1A" w:rsidRPr="00C55AB7" w:rsidRDefault="00EE78D4" w:rsidP="004F7FE7">
      <w:pPr>
        <w:jc w:val="both"/>
        <w:rPr>
          <w:rFonts w:ascii="Palatino Linotype" w:hAnsi="Palatino Linotype" w:cs="Calibri"/>
          <w:i/>
          <w:sz w:val="20"/>
          <w:szCs w:val="20"/>
        </w:rPr>
      </w:pPr>
      <w:r w:rsidRPr="00C55AB7">
        <w:rPr>
          <w:rFonts w:ascii="Palatino Linotype" w:hAnsi="Palatino Linotype" w:cs="Calibri"/>
          <w:i/>
          <w:sz w:val="20"/>
          <w:szCs w:val="20"/>
        </w:rPr>
        <w:t xml:space="preserve">The 2020 presidential election was hotly contested and rendered </w:t>
      </w:r>
      <w:proofErr w:type="gramStart"/>
      <w:r w:rsidRPr="00C55AB7">
        <w:rPr>
          <w:rFonts w:ascii="Palatino Linotype" w:hAnsi="Palatino Linotype" w:cs="Calibri"/>
          <w:i/>
          <w:sz w:val="20"/>
          <w:szCs w:val="20"/>
        </w:rPr>
        <w:t>all the more</w:t>
      </w:r>
      <w:proofErr w:type="gramEnd"/>
      <w:r w:rsidRPr="00C55AB7">
        <w:rPr>
          <w:rFonts w:ascii="Palatino Linotype" w:hAnsi="Palatino Linotype" w:cs="Calibri"/>
          <w:i/>
          <w:sz w:val="20"/>
          <w:szCs w:val="20"/>
        </w:rPr>
        <w:t xml:space="preserv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C55AB7" w:rsidRDefault="00EE78D4" w:rsidP="00EE78D4">
      <w:pPr>
        <w:ind w:firstLine="720"/>
        <w:jc w:val="both"/>
        <w:rPr>
          <w:rFonts w:ascii="Palatino Linotype" w:hAnsi="Palatino Linotype" w:cs="Calibri"/>
          <w:i/>
          <w:sz w:val="20"/>
          <w:szCs w:val="20"/>
        </w:rPr>
      </w:pPr>
      <w:r w:rsidRPr="00C55AB7">
        <w:rPr>
          <w:rFonts w:ascii="Palatino Linotype" w:hAnsi="Palatino Linotype" w:cs="Calibri"/>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C55AB7">
        <w:rPr>
          <w:rFonts w:ascii="Palatino Linotype" w:hAnsi="Palatino Linotype" w:cs="Calibri"/>
          <w:i/>
          <w:sz w:val="20"/>
          <w:szCs w:val="20"/>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w:t>
      </w:r>
      <w:proofErr w:type="gramStart"/>
      <w:r w:rsidR="00134F55" w:rsidRPr="00C55AB7">
        <w:rPr>
          <w:rFonts w:ascii="Palatino Linotype" w:hAnsi="Palatino Linotype" w:cs="Calibri"/>
          <w:i/>
          <w:sz w:val="20"/>
          <w:szCs w:val="20"/>
        </w:rPr>
        <w:t>a sufficient number of</w:t>
      </w:r>
      <w:proofErr w:type="gramEnd"/>
      <w:r w:rsidR="00134F55" w:rsidRPr="00C55AB7">
        <w:rPr>
          <w:rFonts w:ascii="Palatino Linotype" w:hAnsi="Palatino Linotype" w:cs="Calibri"/>
          <w:i/>
          <w:sz w:val="20"/>
          <w:szCs w:val="20"/>
        </w:rPr>
        <w:t xml:space="preserve">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C55AB7">
        <w:rPr>
          <w:rFonts w:ascii="Palatino Linotype" w:hAnsi="Palatino Linotype" w:cs="Calibri"/>
          <w:i/>
          <w:sz w:val="20"/>
          <w:szCs w:val="20"/>
        </w:rPr>
        <w:t>remove several of Trump’s posts and eventually to permanently suspend his account.</w:t>
      </w:r>
    </w:p>
    <w:p w14:paraId="6B961F01" w14:textId="33F96999" w:rsidR="00242356" w:rsidRPr="00C55AB7" w:rsidRDefault="006423DA" w:rsidP="00EE78D4">
      <w:pPr>
        <w:ind w:firstLine="720"/>
        <w:jc w:val="both"/>
        <w:rPr>
          <w:rFonts w:ascii="Palatino Linotype" w:hAnsi="Palatino Linotype" w:cs="Calibri"/>
          <w:i/>
          <w:sz w:val="20"/>
          <w:szCs w:val="20"/>
        </w:rPr>
      </w:pPr>
      <w:r w:rsidRPr="00C55AB7">
        <w:rPr>
          <w:rFonts w:ascii="Palatino Linotype" w:hAnsi="Palatino Linotype" w:cs="Calibri"/>
          <w:i/>
          <w:sz w:val="20"/>
          <w:szCs w:val="20"/>
        </w:rPr>
        <w:t xml:space="preserve">Kenneth </w:t>
      </w:r>
      <w:proofErr w:type="spellStart"/>
      <w:r w:rsidRPr="00C55AB7">
        <w:rPr>
          <w:rFonts w:ascii="Palatino Linotype" w:hAnsi="Palatino Linotype" w:cs="Calibri"/>
          <w:i/>
          <w:sz w:val="20"/>
          <w:szCs w:val="20"/>
        </w:rPr>
        <w:t>Chesebro</w:t>
      </w:r>
      <w:proofErr w:type="spellEnd"/>
      <w:r w:rsidRPr="00C55AB7">
        <w:rPr>
          <w:rFonts w:ascii="Palatino Linotype" w:hAnsi="Palatino Linotype" w:cs="Calibri"/>
          <w:i/>
          <w:sz w:val="20"/>
          <w:szCs w:val="20"/>
        </w:rPr>
        <w:t xml:space="preserve"> </w:t>
      </w:r>
      <w:r w:rsidR="00647ADF" w:rsidRPr="00C55AB7">
        <w:rPr>
          <w:rFonts w:ascii="Palatino Linotype" w:hAnsi="Palatino Linotype" w:cs="Calibri"/>
          <w:i/>
          <w:sz w:val="20"/>
          <w:szCs w:val="20"/>
        </w:rPr>
        <w:t>was one of</w:t>
      </w:r>
      <w:r w:rsidRPr="00C55AB7">
        <w:rPr>
          <w:rFonts w:ascii="Palatino Linotype" w:hAnsi="Palatino Linotype" w:cs="Calibri"/>
          <w:i/>
          <w:sz w:val="20"/>
          <w:szCs w:val="20"/>
        </w:rPr>
        <w:t xml:space="preserve"> the first to suggest that Vice President Mike Pence had the power to set aside electoral votes cast for Joe Biden </w:t>
      </w:r>
      <w:r w:rsidR="00647ADF" w:rsidRPr="00C55AB7">
        <w:rPr>
          <w:rFonts w:ascii="Palatino Linotype" w:hAnsi="Palatino Linotype" w:cs="Calibri"/>
          <w:i/>
          <w:sz w:val="20"/>
          <w:szCs w:val="20"/>
        </w:rPr>
        <w:t xml:space="preserve">and simply declare that Donald Trump had won reelection. John Eastman eventually became the most visible proponent of that view, but Eastman had initially rejected that argument as legally flawed. </w:t>
      </w:r>
      <w:r w:rsidR="00301C15" w:rsidRPr="00C55AB7">
        <w:rPr>
          <w:rFonts w:ascii="Palatino Linotype" w:hAnsi="Palatino Linotype" w:cs="Calibri"/>
          <w:i/>
          <w:sz w:val="20"/>
          <w:szCs w:val="20"/>
        </w:rPr>
        <w:t>A Harvard-trained private attorney</w:t>
      </w:r>
      <w:r w:rsidR="00291A2F" w:rsidRPr="00C55AB7">
        <w:rPr>
          <w:rFonts w:ascii="Palatino Linotype" w:hAnsi="Palatino Linotype" w:cs="Calibri"/>
          <w:i/>
          <w:sz w:val="20"/>
          <w:szCs w:val="20"/>
        </w:rPr>
        <w:t xml:space="preserve"> based in Wisconsin</w:t>
      </w:r>
      <w:r w:rsidR="00301C15" w:rsidRPr="00C55AB7">
        <w:rPr>
          <w:rFonts w:ascii="Palatino Linotype" w:hAnsi="Palatino Linotype" w:cs="Calibri"/>
          <w:i/>
          <w:sz w:val="20"/>
          <w:szCs w:val="20"/>
        </w:rPr>
        <w:t xml:space="preserve">, </w:t>
      </w:r>
      <w:proofErr w:type="spellStart"/>
      <w:r w:rsidR="00647ADF" w:rsidRPr="00C55AB7">
        <w:rPr>
          <w:rFonts w:ascii="Palatino Linotype" w:hAnsi="Palatino Linotype" w:cs="Calibri"/>
          <w:i/>
          <w:sz w:val="20"/>
          <w:szCs w:val="20"/>
        </w:rPr>
        <w:t>Chesebro</w:t>
      </w:r>
      <w:proofErr w:type="spellEnd"/>
      <w:r w:rsidR="00647ADF" w:rsidRPr="00C55AB7">
        <w:rPr>
          <w:rFonts w:ascii="Palatino Linotype" w:hAnsi="Palatino Linotype" w:cs="Calibri"/>
          <w:i/>
          <w:sz w:val="20"/>
          <w:szCs w:val="20"/>
        </w:rPr>
        <w:t xml:space="preserve"> </w:t>
      </w:r>
      <w:r w:rsidR="00301C15" w:rsidRPr="00C55AB7">
        <w:rPr>
          <w:rFonts w:ascii="Palatino Linotype" w:hAnsi="Palatino Linotype" w:cs="Calibri"/>
          <w:i/>
          <w:sz w:val="20"/>
          <w:szCs w:val="20"/>
        </w:rPr>
        <w:t xml:space="preserve">had worked on </w:t>
      </w:r>
      <w:r w:rsidR="00EA4795" w:rsidRPr="00C55AB7">
        <w:rPr>
          <w:rFonts w:ascii="Palatino Linotype" w:hAnsi="Palatino Linotype" w:cs="Calibri"/>
          <w:i/>
          <w:sz w:val="20"/>
          <w:szCs w:val="20"/>
        </w:rPr>
        <w:t xml:space="preserve">Democratic presidential candidate </w:t>
      </w:r>
      <w:r w:rsidR="00301C15" w:rsidRPr="00C55AB7">
        <w:rPr>
          <w:rFonts w:ascii="Palatino Linotype" w:hAnsi="Palatino Linotype" w:cs="Calibri"/>
          <w:i/>
          <w:sz w:val="20"/>
          <w:szCs w:val="20"/>
        </w:rPr>
        <w:t xml:space="preserve">Al Gore’s challenge to the apparent George W. Bush victory in the 2000 election. He </w:t>
      </w:r>
      <w:r w:rsidR="00647ADF" w:rsidRPr="00C55AB7">
        <w:rPr>
          <w:rFonts w:ascii="Palatino Linotype" w:hAnsi="Palatino Linotype" w:cs="Calibri"/>
          <w:i/>
          <w:sz w:val="20"/>
          <w:szCs w:val="20"/>
        </w:rPr>
        <w:t>was recruited into the Trump campaign as it began considering how to challenge the apparent Biden victory in November 2020. He advised the campaign that Trump electors should meet and cast their votes even in states in which Trump seemed to have lost</w:t>
      </w:r>
      <w:r w:rsidR="0060261C" w:rsidRPr="00C55AB7">
        <w:rPr>
          <w:rFonts w:ascii="Palatino Linotype" w:hAnsi="Palatino Linotype" w:cs="Calibri"/>
          <w:i/>
          <w:sz w:val="20"/>
          <w:szCs w:val="20"/>
        </w:rPr>
        <w:t xml:space="preserve"> </w:t>
      </w:r>
      <w:proofErr w:type="gramStart"/>
      <w:r w:rsidR="0060261C" w:rsidRPr="00C55AB7">
        <w:rPr>
          <w:rFonts w:ascii="Palatino Linotype" w:hAnsi="Palatino Linotype" w:cs="Calibri"/>
          <w:i/>
          <w:sz w:val="20"/>
          <w:szCs w:val="20"/>
        </w:rPr>
        <w:t>in order to</w:t>
      </w:r>
      <w:proofErr w:type="gramEnd"/>
      <w:r w:rsidR="0060261C" w:rsidRPr="00C55AB7">
        <w:rPr>
          <w:rFonts w:ascii="Palatino Linotype" w:hAnsi="Palatino Linotype" w:cs="Calibri"/>
          <w:i/>
          <w:sz w:val="20"/>
          <w:szCs w:val="20"/>
        </w:rPr>
        <w:t xml:space="preserve"> preserve the possibility that their votes might be counted later. In no state did the Trump electors formally meet, but in several states ad hoc groups of Trump supporters did declare themselves to be official electors and sent their ballots to Washington, D.C. to be counted.</w:t>
      </w:r>
      <w:r w:rsidR="00EA4795" w:rsidRPr="00C55AB7">
        <w:rPr>
          <w:rFonts w:ascii="Palatino Linotype" w:hAnsi="Palatino Linotype" w:cs="Calibri"/>
          <w:i/>
          <w:sz w:val="20"/>
          <w:szCs w:val="20"/>
        </w:rPr>
        <w:t xml:space="preserve"> John Eastman and other members of the Trump campaign later urged that these be t</w:t>
      </w:r>
      <w:r w:rsidR="001A36CB" w:rsidRPr="00C55AB7">
        <w:rPr>
          <w:rFonts w:ascii="Palatino Linotype" w:hAnsi="Palatino Linotype" w:cs="Calibri"/>
          <w:i/>
          <w:sz w:val="20"/>
          <w:szCs w:val="20"/>
        </w:rPr>
        <w:t>reated as an</w:t>
      </w:r>
      <w:r w:rsidR="00EA4795" w:rsidRPr="00C55AB7">
        <w:rPr>
          <w:rFonts w:ascii="Palatino Linotype" w:hAnsi="Palatino Linotype" w:cs="Calibri"/>
          <w:i/>
          <w:sz w:val="20"/>
          <w:szCs w:val="20"/>
        </w:rPr>
        <w:t xml:space="preserve"> “alternative” slate of electoral votes that could be substituted for Joe Biden’s electoral votes </w:t>
      </w:r>
      <w:r w:rsidR="00EA4795" w:rsidRPr="00C55AB7">
        <w:rPr>
          <w:rFonts w:ascii="Palatino Linotype" w:hAnsi="Palatino Linotype" w:cs="Calibri"/>
          <w:i/>
          <w:sz w:val="20"/>
          <w:szCs w:val="20"/>
        </w:rPr>
        <w:lastRenderedPageBreak/>
        <w:t>on January 6</w:t>
      </w:r>
      <w:r w:rsidR="00EA4795" w:rsidRPr="00C55AB7">
        <w:rPr>
          <w:rFonts w:ascii="Palatino Linotype" w:hAnsi="Palatino Linotype" w:cs="Calibri"/>
          <w:i/>
          <w:sz w:val="20"/>
          <w:szCs w:val="20"/>
          <w:vertAlign w:val="superscript"/>
        </w:rPr>
        <w:t>th</w:t>
      </w:r>
      <w:r w:rsidR="00EA4795" w:rsidRPr="00C55AB7">
        <w:rPr>
          <w:rFonts w:ascii="Palatino Linotype" w:hAnsi="Palatino Linotype" w:cs="Calibri"/>
          <w:i/>
          <w:sz w:val="20"/>
          <w:szCs w:val="20"/>
        </w:rPr>
        <w:t>. In an email to John Eastman</w:t>
      </w:r>
      <w:r w:rsidR="00291A2F" w:rsidRPr="00C55AB7">
        <w:rPr>
          <w:rFonts w:ascii="Palatino Linotype" w:hAnsi="Palatino Linotype" w:cs="Calibri"/>
          <w:i/>
          <w:sz w:val="20"/>
          <w:szCs w:val="20"/>
        </w:rPr>
        <w:t xml:space="preserve"> days after Donald Trump urged his supporters to gather in Washington, D.C. on January 6</w:t>
      </w:r>
      <w:r w:rsidR="00291A2F" w:rsidRPr="00C55AB7">
        <w:rPr>
          <w:rFonts w:ascii="Palatino Linotype" w:hAnsi="Palatino Linotype" w:cs="Calibri"/>
          <w:i/>
          <w:sz w:val="20"/>
          <w:szCs w:val="20"/>
          <w:vertAlign w:val="superscript"/>
        </w:rPr>
        <w:t>th</w:t>
      </w:r>
      <w:r w:rsidR="00291A2F" w:rsidRPr="00C55AB7">
        <w:rPr>
          <w:rFonts w:ascii="Palatino Linotype" w:hAnsi="Palatino Linotype" w:cs="Calibri"/>
          <w:i/>
          <w:sz w:val="20"/>
          <w:szCs w:val="20"/>
        </w:rPr>
        <w:t xml:space="preserve"> for a “wild” protest</w:t>
      </w:r>
      <w:r w:rsidR="00EA4795" w:rsidRPr="00C55AB7">
        <w:rPr>
          <w:rFonts w:ascii="Palatino Linotype" w:hAnsi="Palatino Linotype" w:cs="Calibri"/>
          <w:i/>
          <w:sz w:val="20"/>
          <w:szCs w:val="20"/>
        </w:rPr>
        <w:t xml:space="preserve">, </w:t>
      </w:r>
      <w:proofErr w:type="spellStart"/>
      <w:r w:rsidR="00EA4795" w:rsidRPr="00C55AB7">
        <w:rPr>
          <w:rFonts w:ascii="Palatino Linotype" w:hAnsi="Palatino Linotype" w:cs="Calibri"/>
          <w:i/>
          <w:sz w:val="20"/>
          <w:szCs w:val="20"/>
        </w:rPr>
        <w:t>Chesebro</w:t>
      </w:r>
      <w:proofErr w:type="spellEnd"/>
      <w:r w:rsidR="00EA4795" w:rsidRPr="00C55AB7">
        <w:rPr>
          <w:rFonts w:ascii="Palatino Linotype" w:hAnsi="Palatino Linotype" w:cs="Calibri"/>
          <w:i/>
          <w:sz w:val="20"/>
          <w:szCs w:val="20"/>
        </w:rPr>
        <w:t xml:space="preserve"> suggested that the U.S. Supreme Court would be more likely to issue a ruling to decisively resolve the election disputes if “the justices start to fear that there will be ‘wild’ chaos on January 6,” as they had arguably done in issuing a decision in </w:t>
      </w:r>
      <w:r w:rsidR="00EA4795" w:rsidRPr="00C55AB7">
        <w:rPr>
          <w:rFonts w:ascii="Palatino Linotype" w:hAnsi="Palatino Linotype" w:cs="Calibri"/>
          <w:sz w:val="20"/>
          <w:szCs w:val="20"/>
        </w:rPr>
        <w:t>Bush v. Gore</w:t>
      </w:r>
      <w:r w:rsidR="00EA4795" w:rsidRPr="00C55AB7">
        <w:rPr>
          <w:rFonts w:ascii="Palatino Linotype" w:hAnsi="Palatino Linotype" w:cs="Calibri"/>
          <w:i/>
          <w:sz w:val="20"/>
          <w:szCs w:val="20"/>
        </w:rPr>
        <w:t xml:space="preserve"> on December 12, 2000.</w:t>
      </w:r>
      <w:r w:rsidR="00291A2F" w:rsidRPr="00C55AB7">
        <w:rPr>
          <w:rFonts w:ascii="Palatino Linotype" w:hAnsi="Palatino Linotype" w:cs="Calibri"/>
          <w:i/>
          <w:sz w:val="20"/>
          <w:szCs w:val="20"/>
        </w:rPr>
        <w:t xml:space="preserve"> </w:t>
      </w:r>
    </w:p>
    <w:p w14:paraId="3DC9F554" w14:textId="3A4376D4" w:rsidR="0060261C" w:rsidRPr="00C55AB7" w:rsidRDefault="0060261C" w:rsidP="00EE78D4">
      <w:pPr>
        <w:ind w:firstLine="720"/>
        <w:jc w:val="both"/>
        <w:rPr>
          <w:rFonts w:ascii="Palatino Linotype" w:hAnsi="Palatino Linotype" w:cs="Calibri"/>
          <w:i/>
          <w:sz w:val="20"/>
          <w:szCs w:val="20"/>
        </w:rPr>
      </w:pPr>
      <w:r w:rsidRPr="00C55AB7">
        <w:rPr>
          <w:rFonts w:ascii="Palatino Linotype" w:hAnsi="Palatino Linotype" w:cs="Calibri"/>
          <w:i/>
          <w:sz w:val="20"/>
          <w:szCs w:val="20"/>
        </w:rPr>
        <w:t xml:space="preserve">On December 13, the day before the presidential electors were to officially record their votes, </w:t>
      </w:r>
      <w:proofErr w:type="spellStart"/>
      <w:r w:rsidRPr="00C55AB7">
        <w:rPr>
          <w:rFonts w:ascii="Palatino Linotype" w:hAnsi="Palatino Linotype" w:cs="Calibri"/>
          <w:i/>
          <w:sz w:val="20"/>
          <w:szCs w:val="20"/>
        </w:rPr>
        <w:t>Chesebro</w:t>
      </w:r>
      <w:proofErr w:type="spellEnd"/>
      <w:r w:rsidRPr="00C55AB7">
        <w:rPr>
          <w:rFonts w:ascii="Palatino Linotype" w:hAnsi="Palatino Linotype" w:cs="Calibri"/>
          <w:i/>
          <w:sz w:val="20"/>
          <w:szCs w:val="20"/>
        </w:rPr>
        <w:t xml:space="preserve"> sent a memo to former New York City Mayor Rudy Giuliani, who had been acting as a lawyer for Trump throughout his presidency and campaign. That memo outlined a “’President of the Senate’ strategy” by which </w:t>
      </w:r>
      <w:r w:rsidR="000554A9" w:rsidRPr="00C55AB7">
        <w:rPr>
          <w:rFonts w:ascii="Palatino Linotype" w:hAnsi="Palatino Linotype" w:cs="Calibri"/>
          <w:i/>
          <w:sz w:val="20"/>
          <w:szCs w:val="20"/>
        </w:rPr>
        <w:t>president of the Senate</w:t>
      </w:r>
      <w:r w:rsidRPr="00C55AB7">
        <w:rPr>
          <w:rFonts w:ascii="Palatino Linotype" w:hAnsi="Palatino Linotype" w:cs="Calibri"/>
          <w:i/>
          <w:sz w:val="20"/>
          <w:szCs w:val="20"/>
        </w:rPr>
        <w:t xml:space="preserve"> would refuse to count electoral votes for Joe Biden on January 6, 2021.</w:t>
      </w:r>
      <w:r w:rsidR="00EA4795" w:rsidRPr="00C55AB7">
        <w:rPr>
          <w:rFonts w:ascii="Palatino Linotype" w:hAnsi="Palatino Linotype" w:cs="Calibri"/>
          <w:i/>
          <w:sz w:val="20"/>
          <w:szCs w:val="20"/>
        </w:rPr>
        <w:t xml:space="preserve"> </w:t>
      </w:r>
      <w:r w:rsidR="000554A9" w:rsidRPr="00C55AB7">
        <w:rPr>
          <w:rFonts w:ascii="Palatino Linotype" w:hAnsi="Palatino Linotype" w:cs="Calibri"/>
          <w:i/>
          <w:sz w:val="20"/>
          <w:szCs w:val="20"/>
        </w:rPr>
        <w:t xml:space="preserve">Notably this plan would have required the cooperation of </w:t>
      </w:r>
      <w:r w:rsidR="00800453" w:rsidRPr="00C55AB7">
        <w:rPr>
          <w:rFonts w:ascii="Palatino Linotype" w:hAnsi="Palatino Linotype" w:cs="Calibri"/>
          <w:i/>
          <w:sz w:val="20"/>
          <w:szCs w:val="20"/>
        </w:rPr>
        <w:t>numerous Republican leaders to be carried into full effect, which never came to fruition, but it also hinted at the possibility of the vice president simply deciding the presidential election on his own</w:t>
      </w:r>
      <w:r w:rsidR="000554A9" w:rsidRPr="00C55AB7">
        <w:rPr>
          <w:rFonts w:ascii="Palatino Linotype" w:hAnsi="Palatino Linotype" w:cs="Calibri"/>
          <w:i/>
          <w:sz w:val="20"/>
          <w:szCs w:val="20"/>
        </w:rPr>
        <w:t>. A pared-down version of that</w:t>
      </w:r>
      <w:r w:rsidR="00EA4795" w:rsidRPr="00C55AB7">
        <w:rPr>
          <w:rFonts w:ascii="Palatino Linotype" w:hAnsi="Palatino Linotype" w:cs="Calibri"/>
          <w:i/>
          <w:sz w:val="20"/>
          <w:szCs w:val="20"/>
        </w:rPr>
        <w:t xml:space="preserve"> strategy was eventually adopted by Trump allies, and decisi</w:t>
      </w:r>
      <w:r w:rsidR="00800453" w:rsidRPr="00C55AB7">
        <w:rPr>
          <w:rFonts w:ascii="Palatino Linotype" w:hAnsi="Palatino Linotype" w:cs="Calibri"/>
          <w:i/>
          <w:sz w:val="20"/>
          <w:szCs w:val="20"/>
        </w:rPr>
        <w:t>vely rejected by Pence himself</w:t>
      </w:r>
      <w:r w:rsidR="000554A9" w:rsidRPr="00C55AB7">
        <w:rPr>
          <w:rFonts w:ascii="Palatino Linotype" w:hAnsi="Palatino Linotype" w:cs="Calibri"/>
          <w:i/>
          <w:sz w:val="20"/>
          <w:szCs w:val="20"/>
        </w:rPr>
        <w:t xml:space="preserve"> </w:t>
      </w:r>
      <w:r w:rsidR="00EA4795" w:rsidRPr="00C55AB7">
        <w:rPr>
          <w:rFonts w:ascii="Palatino Linotype" w:hAnsi="Palatino Linotype" w:cs="Calibri"/>
          <w:i/>
          <w:sz w:val="20"/>
          <w:szCs w:val="20"/>
        </w:rPr>
        <w:t>on January 6</w:t>
      </w:r>
      <w:r w:rsidR="00EA4795" w:rsidRPr="00C55AB7">
        <w:rPr>
          <w:rFonts w:ascii="Palatino Linotype" w:hAnsi="Palatino Linotype" w:cs="Calibri"/>
          <w:i/>
          <w:sz w:val="20"/>
          <w:szCs w:val="20"/>
          <w:vertAlign w:val="superscript"/>
        </w:rPr>
        <w:t>th</w:t>
      </w:r>
      <w:r w:rsidR="00EA4795" w:rsidRPr="00C55AB7">
        <w:rPr>
          <w:rFonts w:ascii="Palatino Linotype" w:hAnsi="Palatino Linotype" w:cs="Calibri"/>
          <w:i/>
          <w:sz w:val="20"/>
          <w:szCs w:val="20"/>
        </w:rPr>
        <w:t>.</w:t>
      </w:r>
    </w:p>
    <w:p w14:paraId="0ED1C5B6" w14:textId="77777777" w:rsidR="00EE78D4" w:rsidRPr="00C55AB7" w:rsidRDefault="00EE78D4" w:rsidP="004F7FE7">
      <w:pPr>
        <w:jc w:val="both"/>
        <w:rPr>
          <w:rFonts w:ascii="Palatino Linotype" w:hAnsi="Palatino Linotype" w:cs="Calibri"/>
          <w:sz w:val="20"/>
          <w:szCs w:val="20"/>
        </w:rPr>
      </w:pPr>
    </w:p>
    <w:p w14:paraId="73647A5B" w14:textId="467062AB" w:rsidR="000B1156" w:rsidRPr="00C55AB7" w:rsidRDefault="005A012F" w:rsidP="000B1156">
      <w:pPr>
        <w:autoSpaceDE w:val="0"/>
        <w:autoSpaceDN w:val="0"/>
        <w:adjustRightInd w:val="0"/>
        <w:ind w:firstLine="720"/>
        <w:rPr>
          <w:rFonts w:ascii="Palatino Linotype" w:hAnsi="Palatino Linotype" w:cs="Calibri"/>
          <w:sz w:val="20"/>
          <w:szCs w:val="20"/>
        </w:rPr>
      </w:pPr>
      <w:r w:rsidRPr="00C55AB7">
        <w:rPr>
          <w:rFonts w:ascii="Palatino Linotype" w:hAnsi="Palatino Linotype" w:cs="Calibri"/>
          <w:sz w:val="20"/>
          <w:szCs w:val="20"/>
        </w:rPr>
        <w:t>. . . .</w:t>
      </w:r>
    </w:p>
    <w:p w14:paraId="6086268A" w14:textId="4091E9B8" w:rsidR="005A012F" w:rsidRPr="00C55AB7" w:rsidRDefault="005A012F" w:rsidP="000B1156">
      <w:pPr>
        <w:autoSpaceDE w:val="0"/>
        <w:autoSpaceDN w:val="0"/>
        <w:adjustRightInd w:val="0"/>
        <w:ind w:firstLine="720"/>
        <w:rPr>
          <w:rFonts w:ascii="Palatino Linotype" w:hAnsi="Palatino Linotype" w:cs="Calibri"/>
          <w:sz w:val="20"/>
          <w:szCs w:val="20"/>
        </w:rPr>
      </w:pPr>
      <w:r w:rsidRPr="00C55AB7">
        <w:rPr>
          <w:rFonts w:ascii="Palatino Linotype" w:hAnsi="Palatino Linotype" w:cs="Calibri"/>
          <w:sz w:val="20"/>
          <w:szCs w:val="20"/>
        </w:rPr>
        <w:t xml:space="preserve">The bottom line is I think having the President of the Senate firmly take the position that he, and he alone, is charged with the constitutional responsibility not just to </w:t>
      </w:r>
      <w:r w:rsidRPr="00C55AB7">
        <w:rPr>
          <w:rFonts w:ascii="Palatino Linotype" w:hAnsi="Palatino Linotype" w:cs="Calibri"/>
          <w:i/>
          <w:sz w:val="20"/>
          <w:szCs w:val="20"/>
        </w:rPr>
        <w:t>open</w:t>
      </w:r>
      <w:r w:rsidRPr="00C55AB7">
        <w:rPr>
          <w:rFonts w:ascii="Palatino Linotype" w:hAnsi="Palatino Linotype" w:cs="Calibri"/>
          <w:sz w:val="20"/>
          <w:szCs w:val="20"/>
        </w:rPr>
        <w:t xml:space="preserve"> the votes, but to </w:t>
      </w:r>
      <w:r w:rsidRPr="00C55AB7">
        <w:rPr>
          <w:rFonts w:ascii="Palatino Linotype" w:hAnsi="Palatino Linotype" w:cs="Calibri"/>
          <w:i/>
          <w:sz w:val="20"/>
          <w:szCs w:val="20"/>
        </w:rPr>
        <w:t>count</w:t>
      </w:r>
      <w:r w:rsidRPr="00C55AB7">
        <w:rPr>
          <w:rFonts w:ascii="Palatino Linotype" w:hAnsi="Palatino Linotype" w:cs="Calibri"/>
          <w:sz w:val="20"/>
          <w:szCs w:val="20"/>
        </w:rPr>
        <w:t xml:space="preserve"> them – including making judgments about what to do if there are conflicting votes– represents the best way to ensure:</w:t>
      </w:r>
    </w:p>
    <w:p w14:paraId="0DB2AF3F" w14:textId="2B4FC70C" w:rsidR="005A012F" w:rsidRPr="00C55AB7" w:rsidRDefault="005A012F" w:rsidP="000B1156">
      <w:pPr>
        <w:autoSpaceDE w:val="0"/>
        <w:autoSpaceDN w:val="0"/>
        <w:adjustRightInd w:val="0"/>
        <w:ind w:firstLine="720"/>
        <w:rPr>
          <w:rFonts w:ascii="Palatino Linotype" w:hAnsi="Palatino Linotype" w:cs="Calibri"/>
          <w:sz w:val="20"/>
          <w:szCs w:val="20"/>
        </w:rPr>
      </w:pPr>
    </w:p>
    <w:p w14:paraId="2E93D82C" w14:textId="2F54B064" w:rsidR="005A012F" w:rsidRPr="00C55AB7" w:rsidRDefault="005A012F" w:rsidP="005A012F">
      <w:pPr>
        <w:pStyle w:val="ListParagraph"/>
        <w:numPr>
          <w:ilvl w:val="0"/>
          <w:numId w:val="12"/>
        </w:numPr>
        <w:autoSpaceDE w:val="0"/>
        <w:autoSpaceDN w:val="0"/>
        <w:adjustRightInd w:val="0"/>
        <w:rPr>
          <w:rFonts w:ascii="Palatino Linotype" w:hAnsi="Palatino Linotype" w:cs="Helvetica"/>
          <w:sz w:val="20"/>
          <w:szCs w:val="20"/>
        </w:rPr>
      </w:pPr>
      <w:r w:rsidRPr="00C55AB7">
        <w:rPr>
          <w:rFonts w:ascii="Palatino Linotype" w:hAnsi="Palatino Linotype" w:cs="Helvetica"/>
          <w:sz w:val="20"/>
          <w:szCs w:val="20"/>
        </w:rPr>
        <w:t>That the mass media and social media platforms, and therefore the public, will focus intently on the evidence of abuses in the election and canvassing; and</w:t>
      </w:r>
    </w:p>
    <w:p w14:paraId="5EFFB36F" w14:textId="5C4BBAE7" w:rsidR="005A012F" w:rsidRPr="00C55AB7" w:rsidRDefault="005A012F" w:rsidP="005A012F">
      <w:pPr>
        <w:pStyle w:val="ListParagraph"/>
        <w:numPr>
          <w:ilvl w:val="0"/>
          <w:numId w:val="12"/>
        </w:numPr>
        <w:autoSpaceDE w:val="0"/>
        <w:autoSpaceDN w:val="0"/>
        <w:adjustRightInd w:val="0"/>
        <w:rPr>
          <w:rFonts w:ascii="Palatino Linotype" w:hAnsi="Palatino Linotype" w:cs="Helvetica"/>
          <w:sz w:val="20"/>
          <w:szCs w:val="20"/>
        </w:rPr>
      </w:pPr>
      <w:r w:rsidRPr="00C55AB7">
        <w:rPr>
          <w:rFonts w:ascii="Palatino Linotype" w:hAnsi="Palatino Linotype" w:cs="Helvetica"/>
          <w:sz w:val="20"/>
          <w:szCs w:val="20"/>
        </w:rPr>
        <w:t>That there will be additional scrutiny in the courts and/or state legislatures, with an eye toward determining which electoral states are the valid ones.</w:t>
      </w:r>
    </w:p>
    <w:p w14:paraId="604E1F42" w14:textId="2101FDF5" w:rsidR="005A012F" w:rsidRPr="00C55AB7" w:rsidRDefault="005A012F" w:rsidP="005A012F">
      <w:pPr>
        <w:autoSpaceDE w:val="0"/>
        <w:autoSpaceDN w:val="0"/>
        <w:adjustRightInd w:val="0"/>
        <w:rPr>
          <w:rFonts w:ascii="Palatino Linotype" w:hAnsi="Palatino Linotype" w:cs="Helvetica"/>
          <w:sz w:val="20"/>
          <w:szCs w:val="20"/>
        </w:rPr>
      </w:pPr>
    </w:p>
    <w:p w14:paraId="64785427" w14:textId="1C0FF26B" w:rsidR="005A012F" w:rsidRPr="00C55AB7" w:rsidRDefault="005A012F"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And I think this strategy can be carried out with surrogate of the President and Vice President, with them standing mostly above the fray, urging only that there be real scrutiny of what happened in this election, and that they’re willing to live with the result as long as there is a serious look, especially by the state legislatures, at what happened there, to ensure it will never happen again.</w:t>
      </w:r>
    </w:p>
    <w:p w14:paraId="2AD3C4D8" w14:textId="582773CD" w:rsidR="005A012F" w:rsidRPr="00C55AB7" w:rsidRDefault="005A012F"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7C926C6A" w14:textId="75FB8E05" w:rsidR="005A012F" w:rsidRPr="00C55AB7" w:rsidRDefault="005A012F"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Here is a chronology of how things could play out, if there is a serious effort to employ the argument that the President of the Senate counts the votes.</w:t>
      </w:r>
    </w:p>
    <w:p w14:paraId="4E8454E5" w14:textId="0E37F52D" w:rsidR="005A012F" w:rsidRPr="00C55AB7" w:rsidRDefault="005A012F" w:rsidP="005A012F">
      <w:pPr>
        <w:autoSpaceDE w:val="0"/>
        <w:autoSpaceDN w:val="0"/>
        <w:adjustRightInd w:val="0"/>
        <w:ind w:firstLine="720"/>
        <w:rPr>
          <w:rFonts w:ascii="Palatino Linotype" w:hAnsi="Palatino Linotype" w:cs="Helvetica"/>
          <w:sz w:val="20"/>
          <w:szCs w:val="20"/>
        </w:rPr>
      </w:pPr>
    </w:p>
    <w:p w14:paraId="13C575F9" w14:textId="1E903B04" w:rsidR="005A012F" w:rsidRPr="00C55AB7" w:rsidRDefault="005A012F"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Jan. 3-5, and perhaps before then.</w:t>
      </w:r>
    </w:p>
    <w:p w14:paraId="1E34BFE7" w14:textId="3980D6DB" w:rsidR="005A012F" w:rsidRPr="00C55AB7" w:rsidRDefault="005A012F" w:rsidP="005A012F">
      <w:pPr>
        <w:autoSpaceDE w:val="0"/>
        <w:autoSpaceDN w:val="0"/>
        <w:adjustRightInd w:val="0"/>
        <w:ind w:firstLine="720"/>
        <w:rPr>
          <w:rFonts w:ascii="Palatino Linotype" w:hAnsi="Palatino Linotype" w:cs="Helvetica"/>
          <w:sz w:val="20"/>
          <w:szCs w:val="20"/>
        </w:rPr>
      </w:pPr>
    </w:p>
    <w:p w14:paraId="1EBF5864" w14:textId="1B3C1D9D" w:rsidR="005A012F" w:rsidRPr="00C55AB7" w:rsidRDefault="005A012F"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Committees of the Senate [where the Republican hold the majority] hold hearings detailing widespread violations of law, and fraud, in the election in the states at issue</w:t>
      </w:r>
      <w:proofErr w:type="gramStart"/>
      <w:r w:rsidRPr="00C55AB7">
        <w:rPr>
          <w:rFonts w:ascii="Palatino Linotype" w:hAnsi="Palatino Linotype" w:cs="Helvetica"/>
          <w:sz w:val="20"/>
          <w:szCs w:val="20"/>
        </w:rPr>
        <w:t>. . . .</w:t>
      </w:r>
      <w:proofErr w:type="gramEnd"/>
      <w:r w:rsidRPr="00C55AB7">
        <w:rPr>
          <w:rFonts w:ascii="Palatino Linotype" w:hAnsi="Palatino Linotype" w:cs="Helvetica"/>
          <w:sz w:val="20"/>
          <w:szCs w:val="20"/>
        </w:rPr>
        <w:t xml:space="preserve"> Idea would be to buttress the substantive basis for the President of the Senate later refusing to count votes from those States, absent more needed scrutiny.</w:t>
      </w:r>
    </w:p>
    <w:p w14:paraId="6C48C768" w14:textId="38DD3387" w:rsidR="005A012F"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Also, there is a hearing in the Senate Judiciary Committee exploring the constitutional question of how the votes must be counted, with at least two highly qualified legal scholars concluding that the President of the Senate is solely responsible for counting the votes, and that the Electoral Count Act is unconstitutional in dictating limits on debate and dictating who wins electoral votes when there are 2 competing slates and the House and Senate disagree.</w:t>
      </w:r>
    </w:p>
    <w:p w14:paraId="190E9990" w14:textId="34D05D9D" w:rsidR="00D038A1" w:rsidRPr="00C55AB7" w:rsidRDefault="00D038A1" w:rsidP="005A012F">
      <w:pPr>
        <w:autoSpaceDE w:val="0"/>
        <w:autoSpaceDN w:val="0"/>
        <w:adjustRightInd w:val="0"/>
        <w:ind w:firstLine="720"/>
        <w:rPr>
          <w:rFonts w:ascii="Palatino Linotype" w:hAnsi="Palatino Linotype" w:cs="Helvetica"/>
          <w:sz w:val="20"/>
          <w:szCs w:val="20"/>
        </w:rPr>
      </w:pPr>
    </w:p>
    <w:p w14:paraId="38A41DA9" w14:textId="077BC0BB"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Jan. 6. The House and Senate assemble for the opening and counting of the votes.</w:t>
      </w:r>
    </w:p>
    <w:p w14:paraId="319D8300" w14:textId="03C83E87" w:rsidR="00D038A1" w:rsidRPr="00C55AB7" w:rsidRDefault="00D038A1" w:rsidP="005A012F">
      <w:pPr>
        <w:autoSpaceDE w:val="0"/>
        <w:autoSpaceDN w:val="0"/>
        <w:adjustRightInd w:val="0"/>
        <w:ind w:firstLine="720"/>
        <w:rPr>
          <w:rFonts w:ascii="Palatino Linotype" w:hAnsi="Palatino Linotype" w:cs="Helvetica"/>
          <w:sz w:val="20"/>
          <w:szCs w:val="20"/>
        </w:rPr>
      </w:pPr>
    </w:p>
    <w:p w14:paraId="34137545" w14:textId="63F022A2"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lastRenderedPageBreak/>
        <w:t>The theme that the counting of the votes will proceed on a strict textual, originalist basis proceeds when Vice President Pence steps up to the podium, to cause the first break with the procedures set out in the Electoral Count Act.</w:t>
      </w:r>
    </w:p>
    <w:p w14:paraId="0E6D9FDC" w14:textId="344D6642"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The Electoral Count Act states that the House and Senate shall meet in the House on Jan. 6 at 1 p.m., “and the President of the Senate </w:t>
      </w:r>
      <w:r w:rsidRPr="00C55AB7">
        <w:rPr>
          <w:rFonts w:ascii="Palatino Linotype" w:hAnsi="Palatino Linotype" w:cs="Helvetica"/>
          <w:i/>
          <w:sz w:val="20"/>
          <w:szCs w:val="20"/>
        </w:rPr>
        <w:t>shall</w:t>
      </w:r>
      <w:r w:rsidRPr="00C55AB7">
        <w:rPr>
          <w:rFonts w:ascii="Palatino Linotype" w:hAnsi="Palatino Linotype" w:cs="Helvetica"/>
          <w:sz w:val="20"/>
          <w:szCs w:val="20"/>
        </w:rPr>
        <w:t xml:space="preserve"> be their presiding officer.”</w:t>
      </w:r>
    </w:p>
    <w:p w14:paraId="1858C287" w14:textId="7F69A17D"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The Vice President announces that he will </w:t>
      </w:r>
      <w:r w:rsidRPr="00C55AB7">
        <w:rPr>
          <w:rFonts w:ascii="Palatino Linotype" w:hAnsi="Palatino Linotype" w:cs="Helvetica"/>
          <w:i/>
          <w:sz w:val="20"/>
          <w:szCs w:val="20"/>
        </w:rPr>
        <w:t>not</w:t>
      </w:r>
      <w:r w:rsidRPr="00C55AB7">
        <w:rPr>
          <w:rFonts w:ascii="Palatino Linotype" w:hAnsi="Palatino Linotype" w:cs="Helvetica"/>
          <w:sz w:val="20"/>
          <w:szCs w:val="20"/>
        </w:rPr>
        <w:t xml:space="preserve"> serve as presiding officer</w:t>
      </w:r>
      <w:proofErr w:type="gramStart"/>
      <w:r w:rsidRPr="00C55AB7">
        <w:rPr>
          <w:rFonts w:ascii="Palatino Linotype" w:hAnsi="Palatino Linotype" w:cs="Helvetica"/>
          <w:sz w:val="20"/>
          <w:szCs w:val="20"/>
        </w:rPr>
        <w:t>. . . .</w:t>
      </w:r>
      <w:proofErr w:type="gramEnd"/>
    </w:p>
    <w:p w14:paraId="126540B5" w14:textId="2BF577C0"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Note that Pence so far has </w:t>
      </w:r>
      <w:r w:rsidRPr="00C55AB7">
        <w:rPr>
          <w:rFonts w:ascii="Palatino Linotype" w:hAnsi="Palatino Linotype" w:cs="Helvetica"/>
          <w:i/>
          <w:sz w:val="20"/>
          <w:szCs w:val="20"/>
        </w:rPr>
        <w:t>only</w:t>
      </w:r>
      <w:r w:rsidRPr="00C55AB7">
        <w:rPr>
          <w:rFonts w:ascii="Palatino Linotype" w:hAnsi="Palatino Linotype" w:cs="Helvetica"/>
          <w:sz w:val="20"/>
          <w:szCs w:val="20"/>
        </w:rPr>
        <w:t xml:space="preserve"> indicated that </w:t>
      </w:r>
      <w:r w:rsidRPr="00C55AB7">
        <w:rPr>
          <w:rFonts w:ascii="Palatino Linotype" w:hAnsi="Palatino Linotype" w:cs="Helvetica"/>
          <w:i/>
          <w:sz w:val="20"/>
          <w:szCs w:val="20"/>
        </w:rPr>
        <w:t>he will not serve as presiding officer</w:t>
      </w:r>
      <w:r w:rsidRPr="00C55AB7">
        <w:rPr>
          <w:rFonts w:ascii="Palatino Linotype" w:hAnsi="Palatino Linotype" w:cs="Helvetica"/>
          <w:sz w:val="20"/>
          <w:szCs w:val="20"/>
        </w:rPr>
        <w:t>, based on a constitutional objection to Congress imposing extra duties on the Vice President.</w:t>
      </w:r>
    </w:p>
    <w:p w14:paraId="02FFD785" w14:textId="3E8F0BD3"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It is a </w:t>
      </w:r>
      <w:r w:rsidRPr="00C55AB7">
        <w:rPr>
          <w:rFonts w:ascii="Palatino Linotype" w:hAnsi="Palatino Linotype" w:cs="Helvetica"/>
          <w:i/>
          <w:sz w:val="20"/>
          <w:szCs w:val="20"/>
        </w:rPr>
        <w:t>separate</w:t>
      </w:r>
      <w:r w:rsidRPr="00C55AB7">
        <w:rPr>
          <w:rFonts w:ascii="Palatino Linotype" w:hAnsi="Palatino Linotype" w:cs="Helvetica"/>
          <w:sz w:val="20"/>
          <w:szCs w:val="20"/>
        </w:rPr>
        <w:t xml:space="preserve"> matter whether he will have a role in the joint session itself. Because the Vice President clearly serves as the President of the Senate, and the Twelfth Amendment states that in the joint session, “[t]he President of the Senate shall, in the presence of the Senate and House of Representatives, open all the certificates and the votes shall then be counted.”</w:t>
      </w:r>
    </w:p>
    <w:p w14:paraId="10C568CF" w14:textId="4496E96C"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So by the constitutional test, he </w:t>
      </w:r>
      <w:r w:rsidRPr="00C55AB7">
        <w:rPr>
          <w:rFonts w:ascii="Palatino Linotype" w:hAnsi="Palatino Linotype" w:cs="Helvetica"/>
          <w:i/>
          <w:sz w:val="20"/>
          <w:szCs w:val="20"/>
        </w:rPr>
        <w:t>should</w:t>
      </w:r>
      <w:r w:rsidRPr="00C55AB7">
        <w:rPr>
          <w:rFonts w:ascii="Palatino Linotype" w:hAnsi="Palatino Linotype" w:cs="Helvetica"/>
          <w:sz w:val="20"/>
          <w:szCs w:val="20"/>
        </w:rPr>
        <w:t xml:space="preserve"> perform that role</w:t>
      </w:r>
      <w:proofErr w:type="gramStart"/>
      <w:r w:rsidRPr="00C55AB7">
        <w:rPr>
          <w:rFonts w:ascii="Palatino Linotype" w:hAnsi="Palatino Linotype" w:cs="Helvetica"/>
          <w:sz w:val="20"/>
          <w:szCs w:val="20"/>
        </w:rPr>
        <w:t>. . . .</w:t>
      </w:r>
      <w:proofErr w:type="gramEnd"/>
    </w:p>
    <w:p w14:paraId="6C85A59B" w14:textId="293338C5" w:rsidR="00D038A1" w:rsidRPr="00C55AB7" w:rsidRDefault="00D038A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2D15B42F" w14:textId="0DF611B8" w:rsidR="000554A9" w:rsidRPr="00C55AB7" w:rsidRDefault="000554A9"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At this point, the Vice President will </w:t>
      </w:r>
      <w:r w:rsidRPr="00C55AB7">
        <w:rPr>
          <w:rFonts w:ascii="Palatino Linotype" w:hAnsi="Palatino Linotype" w:cs="Helvetica"/>
          <w:i/>
          <w:sz w:val="20"/>
          <w:szCs w:val="20"/>
        </w:rPr>
        <w:t>recuse</w:t>
      </w:r>
      <w:r w:rsidRPr="00C55AB7">
        <w:rPr>
          <w:rFonts w:ascii="Palatino Linotype" w:hAnsi="Palatino Linotype" w:cs="Helvetica"/>
          <w:sz w:val="20"/>
          <w:szCs w:val="20"/>
        </w:rPr>
        <w:t xml:space="preserve"> himself, on the basis that he is a candidate for election himself, and given that there is dispute about the electoral votes of some of the States, and especially given that it might be the responsibility of the President of the Senate to actually </w:t>
      </w:r>
      <w:r w:rsidRPr="00C55AB7">
        <w:rPr>
          <w:rFonts w:ascii="Palatino Linotype" w:hAnsi="Palatino Linotype" w:cs="Helvetica"/>
          <w:i/>
          <w:sz w:val="20"/>
          <w:szCs w:val="20"/>
        </w:rPr>
        <w:t>count</w:t>
      </w:r>
      <w:r w:rsidRPr="00C55AB7">
        <w:rPr>
          <w:rFonts w:ascii="Palatino Linotype" w:hAnsi="Palatino Linotype" w:cs="Helvetica"/>
          <w:sz w:val="20"/>
          <w:szCs w:val="20"/>
        </w:rPr>
        <w:t xml:space="preserve"> the votes, he has a conflict of interest, and he feels he cannot participate in the proceeding. . . .</w:t>
      </w:r>
    </w:p>
    <w:p w14:paraId="43A9D75E" w14:textId="105FB9D9" w:rsidR="000554A9" w:rsidRPr="00C55AB7" w:rsidRDefault="000554A9"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436985E2" w14:textId="67EBD920" w:rsidR="000554A9"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In the absence of the Vice President, the president pro tempore acts as the President of the Senate, and thus is the one with the sole power and responsibility to play that role in the joint session. So regardless of whether it is Chuck Grassley or another senior Republican who agrees to take on the role of defending the constitutional prerogatives of the President of the Senate, whoever it is then proceeds to open and count first Alabama, and then Alaska, at which point Trump and Pence are leading 12-0.</w:t>
      </w:r>
    </w:p>
    <w:p w14:paraId="5DF589BF" w14:textId="14ADE361" w:rsidR="001E4B4E"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He then opens the two envelopes from Arizona, and announces that he cannot and will not, at least as of that date, count any electoral votes from Arizona because there are two slates of votes, and </w:t>
      </w:r>
      <w:proofErr w:type="gramStart"/>
      <w:r w:rsidRPr="00C55AB7">
        <w:rPr>
          <w:rFonts w:ascii="Palatino Linotype" w:hAnsi="Palatino Linotype" w:cs="Helvetica"/>
          <w:sz w:val="20"/>
          <w:szCs w:val="20"/>
        </w:rPr>
        <w:t>it is clear that the</w:t>
      </w:r>
      <w:proofErr w:type="gramEnd"/>
      <w:r w:rsidRPr="00C55AB7">
        <w:rPr>
          <w:rFonts w:ascii="Palatino Linotype" w:hAnsi="Palatino Linotype" w:cs="Helvetica"/>
          <w:sz w:val="20"/>
          <w:szCs w:val="20"/>
        </w:rPr>
        <w:t xml:space="preserve"> Arizona courts did not give a full and fair opportunity for review of election irregularities, in violation of due process.</w:t>
      </w:r>
    </w:p>
    <w:p w14:paraId="6DF8BD27" w14:textId="58AC9027" w:rsidR="001E4B4E"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6F230FCB" w14:textId="3BF01971" w:rsidR="001E4B4E"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After Jan. 6</w:t>
      </w:r>
    </w:p>
    <w:p w14:paraId="050CDD38" w14:textId="3F331792" w:rsidR="001E4B4E" w:rsidRPr="00C55AB7" w:rsidRDefault="001E4B4E" w:rsidP="005A012F">
      <w:pPr>
        <w:autoSpaceDE w:val="0"/>
        <w:autoSpaceDN w:val="0"/>
        <w:adjustRightInd w:val="0"/>
        <w:ind w:firstLine="720"/>
        <w:rPr>
          <w:rFonts w:ascii="Palatino Linotype" w:hAnsi="Palatino Linotype" w:cs="Helvetica"/>
          <w:sz w:val="20"/>
          <w:szCs w:val="20"/>
        </w:rPr>
      </w:pPr>
    </w:p>
    <w:p w14:paraId="261C0BFD" w14:textId="7A44C252" w:rsidR="001E4B4E"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Lots of lawyers and political strategists connected to the campaign can wargame much better than me what would then happen, but if the President of the Senate stuck to his guns, absent him being impeached and removed from office, the fact that he is the only one permitted to even OPEN the votes could give him enormous leverage. He would of course make clear that if the Supreme Court rules that he is not the one with the power to count the votes (</w:t>
      </w:r>
      <w:proofErr w:type="gramStart"/>
      <w:r w:rsidRPr="00C55AB7">
        <w:rPr>
          <w:rFonts w:ascii="Palatino Linotype" w:hAnsi="Palatino Linotype" w:cs="Helvetica"/>
          <w:sz w:val="20"/>
          <w:szCs w:val="20"/>
        </w:rPr>
        <w:t>whether or not</w:t>
      </w:r>
      <w:proofErr w:type="gramEnd"/>
      <w:r w:rsidRPr="00C55AB7">
        <w:rPr>
          <w:rFonts w:ascii="Palatino Linotype" w:hAnsi="Palatino Linotype" w:cs="Helvetica"/>
          <w:sz w:val="20"/>
          <w:szCs w:val="20"/>
        </w:rPr>
        <w:t xml:space="preserve"> the Electoral Count Act is constitutional) he would of course comply with whatever the Court orders.</w:t>
      </w:r>
    </w:p>
    <w:p w14:paraId="3ADFCABC" w14:textId="60D7125F" w:rsidR="001E4B4E"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What the Supreme Court would do is anyone’s guess, but I would bet on </w:t>
      </w:r>
      <w:proofErr w:type="gramStart"/>
      <w:r w:rsidRPr="00C55AB7">
        <w:rPr>
          <w:rFonts w:ascii="Palatino Linotype" w:hAnsi="Palatino Linotype" w:cs="Helvetica"/>
          <w:sz w:val="20"/>
          <w:szCs w:val="20"/>
        </w:rPr>
        <w:t>a majority of</w:t>
      </w:r>
      <w:proofErr w:type="gramEnd"/>
      <w:r w:rsidRPr="00C55AB7">
        <w:rPr>
          <w:rFonts w:ascii="Palatino Linotype" w:hAnsi="Palatino Linotype" w:cs="Helvetica"/>
          <w:sz w:val="20"/>
          <w:szCs w:val="20"/>
        </w:rPr>
        <w:t xml:space="preserve"> the Court siding with the President of the Senate, even though a majority might well agree that the Constitution is correctly construed, from an originalist perspective, in exactly that manner. More likely, to bring an end to a huge political crisis, the Court would find some way to rule in Biden’s favor or, at minimum, find the controversy nonjusticiable</w:t>
      </w:r>
      <w:proofErr w:type="gramStart"/>
      <w:r w:rsidRPr="00C55AB7">
        <w:rPr>
          <w:rFonts w:ascii="Palatino Linotype" w:hAnsi="Palatino Linotype" w:cs="Helvetica"/>
          <w:sz w:val="20"/>
          <w:szCs w:val="20"/>
        </w:rPr>
        <w:t>. . . .</w:t>
      </w:r>
      <w:proofErr w:type="gramEnd"/>
    </w:p>
    <w:p w14:paraId="35E8B7F4" w14:textId="54CDD4BC" w:rsidR="001E4B4E"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77671AD8" w14:textId="05C86ADF" w:rsidR="001E4B4E" w:rsidRPr="00C55AB7" w:rsidRDefault="001E4B4E"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If the Court were to dodge, then we would have a situation similar to 1877</w:t>
      </w:r>
      <w:proofErr w:type="gramStart"/>
      <w:r w:rsidRPr="00C55AB7">
        <w:rPr>
          <w:rFonts w:ascii="Palatino Linotype" w:hAnsi="Palatino Linotype" w:cs="Helvetica"/>
          <w:sz w:val="20"/>
          <w:szCs w:val="20"/>
        </w:rPr>
        <w:t>. . . .</w:t>
      </w:r>
      <w:proofErr w:type="gramEnd"/>
    </w:p>
    <w:p w14:paraId="74B8B3BE" w14:textId="4B45FF5E" w:rsidR="00593682" w:rsidRPr="00C55AB7" w:rsidRDefault="00593682"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 . . . </w:t>
      </w:r>
    </w:p>
    <w:p w14:paraId="57629D54" w14:textId="2B9D055A" w:rsidR="00593682" w:rsidRPr="00C55AB7" w:rsidRDefault="00593682"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In this situation, which would seem messy and unpalatable to many, with renewed attention to the election abuses, and with several states controlled by Republican legislators faced with perhaps not being counted in the Electoral College, it doesn’t seem fanciful to think that Trump and Pence would end </w:t>
      </w:r>
      <w:r w:rsidRPr="00C55AB7">
        <w:rPr>
          <w:rFonts w:ascii="Palatino Linotype" w:hAnsi="Palatino Linotype" w:cs="Helvetica"/>
          <w:sz w:val="20"/>
          <w:szCs w:val="20"/>
        </w:rPr>
        <w:lastRenderedPageBreak/>
        <w:t>up winning the vote after some legislatures appoint electors, or else that there might be a negotiated solution in which the Senate elects Pence Vice President and Trump agrees to drop his bid to be elected in the House, so that Biden and Harris are defeated, even though Trump isn’t reelected.</w:t>
      </w:r>
    </w:p>
    <w:p w14:paraId="41E31CF8" w14:textId="3A820D6C" w:rsidR="00593682" w:rsidRPr="00C55AB7" w:rsidRDefault="00593682"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Any of the outcomes sketched above seems preferable to allowing the Electoral Count Act to operate by its terms, with Vice President Pence being forced to president over a charade in which Biden and Harris are declared the winner of an election in which none of the serious abuses that occurred were ever examined with due deliberation.</w:t>
      </w:r>
    </w:p>
    <w:p w14:paraId="2A49B75C" w14:textId="236B1586" w:rsidR="00593682" w:rsidRPr="00C55AB7" w:rsidRDefault="00593682"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5E25864D" w14:textId="49FADA01" w:rsidR="008853C1" w:rsidRPr="00C55AB7" w:rsidRDefault="008853C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In analyzing the original meaning of the 12</w:t>
      </w:r>
      <w:r w:rsidRPr="00C55AB7">
        <w:rPr>
          <w:rFonts w:ascii="Palatino Linotype" w:hAnsi="Palatino Linotype" w:cs="Helvetica"/>
          <w:sz w:val="20"/>
          <w:szCs w:val="20"/>
          <w:vertAlign w:val="superscript"/>
        </w:rPr>
        <w:t>th</w:t>
      </w:r>
      <w:r w:rsidRPr="00C55AB7">
        <w:rPr>
          <w:rFonts w:ascii="Palatino Linotype" w:hAnsi="Palatino Linotype" w:cs="Helvetica"/>
          <w:sz w:val="20"/>
          <w:szCs w:val="20"/>
        </w:rPr>
        <w:t xml:space="preserve"> Amendment, we </w:t>
      </w:r>
      <w:proofErr w:type="gramStart"/>
      <w:r w:rsidRPr="00C55AB7">
        <w:rPr>
          <w:rFonts w:ascii="Palatino Linotype" w:hAnsi="Palatino Linotype" w:cs="Helvetica"/>
          <w:sz w:val="20"/>
          <w:szCs w:val="20"/>
        </w:rPr>
        <w:t>have to</w:t>
      </w:r>
      <w:proofErr w:type="gramEnd"/>
      <w:r w:rsidRPr="00C55AB7">
        <w:rPr>
          <w:rFonts w:ascii="Palatino Linotype" w:hAnsi="Palatino Linotype" w:cs="Helvetica"/>
          <w:sz w:val="20"/>
          <w:szCs w:val="20"/>
        </w:rPr>
        <w:t xml:space="preserve"> forget about our current political climate, and remember the world in which the Framers wrote and ratified this language.</w:t>
      </w:r>
    </w:p>
    <w:p w14:paraId="378A4037" w14:textId="6033D4BB" w:rsidR="008853C1" w:rsidRPr="00C55AB7" w:rsidRDefault="008853C1"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Today, it would unimaginable that we would write a </w:t>
      </w:r>
      <w:proofErr w:type="gramStart"/>
      <w:r w:rsidRPr="00C55AB7">
        <w:rPr>
          <w:rFonts w:ascii="Palatino Linotype" w:hAnsi="Palatino Linotype" w:cs="Helvetica"/>
          <w:sz w:val="20"/>
          <w:szCs w:val="20"/>
        </w:rPr>
        <w:t>Constitution</w:t>
      </w:r>
      <w:proofErr w:type="gramEnd"/>
      <w:r w:rsidRPr="00C55AB7">
        <w:rPr>
          <w:rFonts w:ascii="Palatino Linotype" w:hAnsi="Palatino Linotype" w:cs="Helvetica"/>
          <w:sz w:val="20"/>
          <w:szCs w:val="20"/>
        </w:rPr>
        <w:t xml:space="preserve"> that would give either the Vice President, or the most senior member of the majority of the Senate, sole power to decide contested results for the presidential election. However, Art. II, Sec. I, cl. 3 was enacted in 1787, before political parties, when the Framers didn’t imagine that disputes over the electoral count would arise</w:t>
      </w:r>
      <w:proofErr w:type="gramStart"/>
      <w:r w:rsidRPr="00C55AB7">
        <w:rPr>
          <w:rFonts w:ascii="Palatino Linotype" w:hAnsi="Palatino Linotype" w:cs="Helvetica"/>
          <w:sz w:val="20"/>
          <w:szCs w:val="20"/>
        </w:rPr>
        <w:t>. . . .</w:t>
      </w:r>
      <w:proofErr w:type="gramEnd"/>
    </w:p>
    <w:p w14:paraId="3F74E26D" w14:textId="235CE7FB" w:rsidR="008853C1" w:rsidRPr="00C55AB7" w:rsidRDefault="00800453" w:rsidP="005A012F">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15BC8D8F" w14:textId="4386961B" w:rsidR="00800453" w:rsidRPr="00C55AB7" w:rsidRDefault="00800453" w:rsidP="00800453">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Further, during this era there was an emphasis on honorable behavior and circumspection. Leaders were greatly concerned about their reputation, about whether they were perceived as honorable, both during their lives and afterwards. </w:t>
      </w:r>
      <w:proofErr w:type="gramStart"/>
      <w:r w:rsidRPr="00C55AB7">
        <w:rPr>
          <w:rFonts w:ascii="Palatino Linotype" w:hAnsi="Palatino Linotype" w:cs="Helvetica"/>
          <w:sz w:val="20"/>
          <w:szCs w:val="20"/>
        </w:rPr>
        <w:t>So</w:t>
      </w:r>
      <w:proofErr w:type="gramEnd"/>
      <w:r w:rsidRPr="00C55AB7">
        <w:rPr>
          <w:rFonts w:ascii="Palatino Linotype" w:hAnsi="Palatino Linotype" w:cs="Helvetica"/>
          <w:sz w:val="20"/>
          <w:szCs w:val="20"/>
        </w:rPr>
        <w:t xml:space="preserve"> there was much less concern that someone in a national legislature entrusted with power to count votes would abuse it.</w:t>
      </w:r>
    </w:p>
    <w:p w14:paraId="1D39758F" w14:textId="50E4F5A0" w:rsidR="00800453" w:rsidRPr="00C55AB7" w:rsidRDefault="00800453" w:rsidP="00800453">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7AAFD662" w14:textId="5E4C3CD2" w:rsidR="00800453" w:rsidRPr="00C55AB7" w:rsidRDefault="00800453" w:rsidP="00800453">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xml:space="preserve">But notice that the only person or entity </w:t>
      </w:r>
      <w:r w:rsidRPr="00C55AB7">
        <w:rPr>
          <w:rFonts w:ascii="Palatino Linotype" w:hAnsi="Palatino Linotype" w:cs="Helvetica"/>
          <w:i/>
          <w:sz w:val="20"/>
          <w:szCs w:val="20"/>
        </w:rPr>
        <w:t>doing</w:t>
      </w:r>
      <w:r w:rsidRPr="00C55AB7">
        <w:rPr>
          <w:rFonts w:ascii="Palatino Linotype" w:hAnsi="Palatino Linotype" w:cs="Helvetica"/>
          <w:sz w:val="20"/>
          <w:szCs w:val="20"/>
        </w:rPr>
        <w:t xml:space="preserve"> anything here [in the text of the Twelfth Amendment] is the President of the Senate. All that is required of the Senate and the House is their “presence.” . . . [I]t seems that their job is to watch the votes being opened and counted – this ensures transparency.</w:t>
      </w:r>
    </w:p>
    <w:p w14:paraId="2DC633A2" w14:textId="4699423F" w:rsidR="00800453" w:rsidRPr="00C55AB7" w:rsidRDefault="00800453" w:rsidP="00800453">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p w14:paraId="008F52BE" w14:textId="407A39CA" w:rsidR="00800453" w:rsidRPr="00C55AB7" w:rsidRDefault="00800453" w:rsidP="00800453">
      <w:pPr>
        <w:autoSpaceDE w:val="0"/>
        <w:autoSpaceDN w:val="0"/>
        <w:adjustRightInd w:val="0"/>
        <w:ind w:firstLine="720"/>
        <w:rPr>
          <w:rFonts w:ascii="Palatino Linotype" w:hAnsi="Palatino Linotype" w:cs="Helvetica"/>
          <w:sz w:val="20"/>
          <w:szCs w:val="20"/>
        </w:rPr>
      </w:pPr>
      <w:proofErr w:type="gramStart"/>
      <w:r w:rsidRPr="00C55AB7">
        <w:rPr>
          <w:rFonts w:ascii="Palatino Linotype" w:hAnsi="Palatino Linotype" w:cs="Helvetica"/>
          <w:sz w:val="20"/>
          <w:szCs w:val="20"/>
        </w:rPr>
        <w:t>So</w:t>
      </w:r>
      <w:proofErr w:type="gramEnd"/>
      <w:r w:rsidRPr="00C55AB7">
        <w:rPr>
          <w:rFonts w:ascii="Palatino Linotype" w:hAnsi="Palatino Linotype" w:cs="Helvetica"/>
          <w:sz w:val="20"/>
          <w:szCs w:val="20"/>
        </w:rPr>
        <w:t xml:space="preserve"> it seems entirely sensible to read this language as granting sole power to count the votes to the President of the Senate, with the Members of Congress having no power to influence the result. At the time this language was enacted, this scheme made sense. Maybe it makes less sense now, but if that’s the case, then the Constitution can be amended to make more sense. But as long as this language can be reasonably read to grant the President of the Senate the sole power to count the votes, whoever holds that post at a particular time should assert that prerogative</w:t>
      </w:r>
      <w:proofErr w:type="gramStart"/>
      <w:r w:rsidRPr="00C55AB7">
        <w:rPr>
          <w:rFonts w:ascii="Palatino Linotype" w:hAnsi="Palatino Linotype" w:cs="Helvetica"/>
          <w:sz w:val="20"/>
          <w:szCs w:val="20"/>
        </w:rPr>
        <w:t>. . . .</w:t>
      </w:r>
      <w:proofErr w:type="gramEnd"/>
    </w:p>
    <w:p w14:paraId="2D331963" w14:textId="40C1FD11" w:rsidR="00800453" w:rsidRPr="00C55AB7" w:rsidRDefault="00800453" w:rsidP="00800453">
      <w:pPr>
        <w:autoSpaceDE w:val="0"/>
        <w:autoSpaceDN w:val="0"/>
        <w:adjustRightInd w:val="0"/>
        <w:ind w:firstLine="720"/>
        <w:rPr>
          <w:rFonts w:ascii="Palatino Linotype" w:hAnsi="Palatino Linotype" w:cs="Helvetica"/>
          <w:sz w:val="20"/>
          <w:szCs w:val="20"/>
        </w:rPr>
      </w:pPr>
      <w:r w:rsidRPr="00C55AB7">
        <w:rPr>
          <w:rFonts w:ascii="Palatino Linotype" w:hAnsi="Palatino Linotype" w:cs="Helvetica"/>
          <w:sz w:val="20"/>
          <w:szCs w:val="20"/>
        </w:rPr>
        <w:t>. . . .</w:t>
      </w:r>
    </w:p>
    <w:sectPr w:rsidR="00800453" w:rsidRPr="00C55A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C861" w14:textId="77777777" w:rsidR="001F6697" w:rsidRDefault="001F6697" w:rsidP="000E2F1A">
      <w:r>
        <w:separator/>
      </w:r>
    </w:p>
  </w:endnote>
  <w:endnote w:type="continuationSeparator" w:id="0">
    <w:p w14:paraId="44E55FEB" w14:textId="77777777" w:rsidR="001F6697" w:rsidRDefault="001F669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9EDC" w14:textId="77777777" w:rsidR="00C55AB7" w:rsidRDefault="00C55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2CE70977" w:rsidR="00BE396A" w:rsidRDefault="00BE396A">
    <w:pPr>
      <w:pStyle w:val="Footer"/>
      <w:jc w:val="center"/>
    </w:pPr>
  </w:p>
  <w:p w14:paraId="58F9C180" w14:textId="77777777" w:rsidR="00BE396A" w:rsidRDefault="00BE3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EF39" w14:textId="77777777" w:rsidR="00C55AB7" w:rsidRDefault="00C5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23CE" w14:textId="77777777" w:rsidR="001F6697" w:rsidRDefault="001F6697" w:rsidP="000E2F1A">
      <w:r>
        <w:separator/>
      </w:r>
    </w:p>
  </w:footnote>
  <w:footnote w:type="continuationSeparator" w:id="0">
    <w:p w14:paraId="6613B035" w14:textId="77777777" w:rsidR="001F6697" w:rsidRDefault="001F6697" w:rsidP="000E2F1A">
      <w:r>
        <w:continuationSeparator/>
      </w:r>
    </w:p>
  </w:footnote>
  <w:footnote w:id="1">
    <w:p w14:paraId="56E3A313" w14:textId="00E53C8F" w:rsidR="005A012F" w:rsidRPr="005A012F" w:rsidRDefault="005A012F">
      <w:pPr>
        <w:pStyle w:val="FootnoteText"/>
        <w:rPr>
          <w:rFonts w:ascii="Palatino Linotype" w:hAnsi="Palatino Linotype"/>
        </w:rPr>
      </w:pPr>
      <w:r w:rsidRPr="005A012F">
        <w:rPr>
          <w:rStyle w:val="FootnoteReference"/>
          <w:rFonts w:ascii="Palatino Linotype" w:hAnsi="Palatino Linotype"/>
        </w:rPr>
        <w:footnoteRef/>
      </w:r>
      <w:r w:rsidRPr="005A012F">
        <w:rPr>
          <w:rFonts w:ascii="Palatino Linotype" w:hAnsi="Palatino Linotype"/>
        </w:rPr>
        <w:t xml:space="preserve"> Eastman v. Thompson, Case No. 8:22-cv-00099-DOC-DFM (Dist. C.D.Ca. 2022), Exhibit A, Document 350-2.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269" w14:textId="77777777" w:rsidR="00C55AB7" w:rsidRDefault="00C5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C353" w14:textId="77777777" w:rsidR="00C55AB7" w:rsidRDefault="00C55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C10F" w14:textId="77777777" w:rsidR="00C55AB7" w:rsidRDefault="00C55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23CF6"/>
    <w:multiLevelType w:val="hybridMultilevel"/>
    <w:tmpl w:val="E8F0FE04"/>
    <w:lvl w:ilvl="0" w:tplc="ABF2DF7A">
      <w:start w:val="1"/>
      <w:numFmt w:val="decimal"/>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A3BC0"/>
    <w:multiLevelType w:val="hybridMultilevel"/>
    <w:tmpl w:val="06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346B5"/>
    <w:multiLevelType w:val="hybridMultilevel"/>
    <w:tmpl w:val="E1A05816"/>
    <w:lvl w:ilvl="0" w:tplc="0B0286E8">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7705585">
    <w:abstractNumId w:val="6"/>
  </w:num>
  <w:num w:numId="2" w16cid:durableId="1133905492">
    <w:abstractNumId w:val="8"/>
  </w:num>
  <w:num w:numId="3" w16cid:durableId="132647015">
    <w:abstractNumId w:val="7"/>
  </w:num>
  <w:num w:numId="4" w16cid:durableId="1003511652">
    <w:abstractNumId w:val="0"/>
  </w:num>
  <w:num w:numId="5" w16cid:durableId="1393382960">
    <w:abstractNumId w:val="5"/>
  </w:num>
  <w:num w:numId="6" w16cid:durableId="2142530999">
    <w:abstractNumId w:val="1"/>
  </w:num>
  <w:num w:numId="7" w16cid:durableId="97144147">
    <w:abstractNumId w:val="3"/>
  </w:num>
  <w:num w:numId="8" w16cid:durableId="1097215026">
    <w:abstractNumId w:val="2"/>
  </w:num>
  <w:num w:numId="9" w16cid:durableId="1585215856">
    <w:abstractNumId w:val="11"/>
  </w:num>
  <w:num w:numId="10" w16cid:durableId="492724870">
    <w:abstractNumId w:val="4"/>
  </w:num>
  <w:num w:numId="11" w16cid:durableId="1162238063">
    <w:abstractNumId w:val="9"/>
  </w:num>
  <w:num w:numId="12" w16cid:durableId="212886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554A9"/>
    <w:rsid w:val="0007363F"/>
    <w:rsid w:val="00074372"/>
    <w:rsid w:val="000824EE"/>
    <w:rsid w:val="000B1156"/>
    <w:rsid w:val="000B6378"/>
    <w:rsid w:val="000E0C08"/>
    <w:rsid w:val="000E2F1A"/>
    <w:rsid w:val="000E3C2C"/>
    <w:rsid w:val="000F2A87"/>
    <w:rsid w:val="00101523"/>
    <w:rsid w:val="001246B5"/>
    <w:rsid w:val="0012610F"/>
    <w:rsid w:val="00134F55"/>
    <w:rsid w:val="001425A9"/>
    <w:rsid w:val="00175124"/>
    <w:rsid w:val="0017537B"/>
    <w:rsid w:val="0018016F"/>
    <w:rsid w:val="00181B8E"/>
    <w:rsid w:val="001961FA"/>
    <w:rsid w:val="001A36CB"/>
    <w:rsid w:val="001C776D"/>
    <w:rsid w:val="001E22FB"/>
    <w:rsid w:val="001E4B4E"/>
    <w:rsid w:val="001F6697"/>
    <w:rsid w:val="00200749"/>
    <w:rsid w:val="002020F3"/>
    <w:rsid w:val="00206796"/>
    <w:rsid w:val="00216A29"/>
    <w:rsid w:val="002229D5"/>
    <w:rsid w:val="00242356"/>
    <w:rsid w:val="00255F82"/>
    <w:rsid w:val="002833A8"/>
    <w:rsid w:val="00291A2F"/>
    <w:rsid w:val="002A2CA7"/>
    <w:rsid w:val="002B2D6D"/>
    <w:rsid w:val="002B4756"/>
    <w:rsid w:val="002B619F"/>
    <w:rsid w:val="002D4D48"/>
    <w:rsid w:val="002F1231"/>
    <w:rsid w:val="00301C15"/>
    <w:rsid w:val="00320745"/>
    <w:rsid w:val="003207CD"/>
    <w:rsid w:val="00322694"/>
    <w:rsid w:val="00361A70"/>
    <w:rsid w:val="00361F18"/>
    <w:rsid w:val="00362983"/>
    <w:rsid w:val="0037216A"/>
    <w:rsid w:val="00386388"/>
    <w:rsid w:val="00390466"/>
    <w:rsid w:val="0039172F"/>
    <w:rsid w:val="00393A7B"/>
    <w:rsid w:val="003A417B"/>
    <w:rsid w:val="003D6996"/>
    <w:rsid w:val="003E4351"/>
    <w:rsid w:val="003F2081"/>
    <w:rsid w:val="003F2AAD"/>
    <w:rsid w:val="003F5A0C"/>
    <w:rsid w:val="00467D49"/>
    <w:rsid w:val="004A498D"/>
    <w:rsid w:val="004F7FE7"/>
    <w:rsid w:val="00511665"/>
    <w:rsid w:val="00530FC0"/>
    <w:rsid w:val="005326BD"/>
    <w:rsid w:val="00536FAB"/>
    <w:rsid w:val="00540DE2"/>
    <w:rsid w:val="00550B3E"/>
    <w:rsid w:val="0055760A"/>
    <w:rsid w:val="00587EE1"/>
    <w:rsid w:val="00593682"/>
    <w:rsid w:val="00595709"/>
    <w:rsid w:val="005A012F"/>
    <w:rsid w:val="005B0C8B"/>
    <w:rsid w:val="005D29B2"/>
    <w:rsid w:val="005D47EF"/>
    <w:rsid w:val="005D4895"/>
    <w:rsid w:val="005E213F"/>
    <w:rsid w:val="005F1752"/>
    <w:rsid w:val="005F68A3"/>
    <w:rsid w:val="0060261C"/>
    <w:rsid w:val="00622CF5"/>
    <w:rsid w:val="006423DA"/>
    <w:rsid w:val="00642624"/>
    <w:rsid w:val="00647ADF"/>
    <w:rsid w:val="00654628"/>
    <w:rsid w:val="00683143"/>
    <w:rsid w:val="006A1915"/>
    <w:rsid w:val="006B12B5"/>
    <w:rsid w:val="006C29DC"/>
    <w:rsid w:val="006E2465"/>
    <w:rsid w:val="006F0860"/>
    <w:rsid w:val="00700E02"/>
    <w:rsid w:val="00715EF2"/>
    <w:rsid w:val="0074150D"/>
    <w:rsid w:val="007517E4"/>
    <w:rsid w:val="00760447"/>
    <w:rsid w:val="00775796"/>
    <w:rsid w:val="00793EE2"/>
    <w:rsid w:val="007D05FD"/>
    <w:rsid w:val="00800453"/>
    <w:rsid w:val="00812183"/>
    <w:rsid w:val="00834F09"/>
    <w:rsid w:val="00835B93"/>
    <w:rsid w:val="00844369"/>
    <w:rsid w:val="00867378"/>
    <w:rsid w:val="00871CB2"/>
    <w:rsid w:val="008853C1"/>
    <w:rsid w:val="008A1F53"/>
    <w:rsid w:val="008A26B4"/>
    <w:rsid w:val="008B562D"/>
    <w:rsid w:val="008C1488"/>
    <w:rsid w:val="00945E84"/>
    <w:rsid w:val="00954C68"/>
    <w:rsid w:val="00976265"/>
    <w:rsid w:val="009A5D76"/>
    <w:rsid w:val="009B27B0"/>
    <w:rsid w:val="009C1402"/>
    <w:rsid w:val="009D62AD"/>
    <w:rsid w:val="009E24BF"/>
    <w:rsid w:val="00A20043"/>
    <w:rsid w:val="00A62C6F"/>
    <w:rsid w:val="00A65F55"/>
    <w:rsid w:val="00A71257"/>
    <w:rsid w:val="00A821F1"/>
    <w:rsid w:val="00AB0657"/>
    <w:rsid w:val="00AC7C58"/>
    <w:rsid w:val="00B10D26"/>
    <w:rsid w:val="00B155B1"/>
    <w:rsid w:val="00B3362B"/>
    <w:rsid w:val="00B47123"/>
    <w:rsid w:val="00B63D94"/>
    <w:rsid w:val="00B73345"/>
    <w:rsid w:val="00B9406A"/>
    <w:rsid w:val="00BA49AE"/>
    <w:rsid w:val="00BE396A"/>
    <w:rsid w:val="00BF151E"/>
    <w:rsid w:val="00C04042"/>
    <w:rsid w:val="00C04969"/>
    <w:rsid w:val="00C55AB7"/>
    <w:rsid w:val="00C64673"/>
    <w:rsid w:val="00CC3C14"/>
    <w:rsid w:val="00CC59BB"/>
    <w:rsid w:val="00CD0261"/>
    <w:rsid w:val="00CD5307"/>
    <w:rsid w:val="00D038A1"/>
    <w:rsid w:val="00D1194F"/>
    <w:rsid w:val="00D170DC"/>
    <w:rsid w:val="00D65425"/>
    <w:rsid w:val="00D936EC"/>
    <w:rsid w:val="00DA3144"/>
    <w:rsid w:val="00DA6F58"/>
    <w:rsid w:val="00DE6176"/>
    <w:rsid w:val="00E07D27"/>
    <w:rsid w:val="00E477F2"/>
    <w:rsid w:val="00E53402"/>
    <w:rsid w:val="00E65009"/>
    <w:rsid w:val="00E74ACD"/>
    <w:rsid w:val="00EA4795"/>
    <w:rsid w:val="00EA6812"/>
    <w:rsid w:val="00EB6FF6"/>
    <w:rsid w:val="00EC1EF1"/>
    <w:rsid w:val="00EC26F1"/>
    <w:rsid w:val="00ED3666"/>
    <w:rsid w:val="00ED74A1"/>
    <w:rsid w:val="00EE2339"/>
    <w:rsid w:val="00EE78D4"/>
    <w:rsid w:val="00F212B3"/>
    <w:rsid w:val="00F3208A"/>
    <w:rsid w:val="00F33A74"/>
    <w:rsid w:val="00F50832"/>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C10D-64B0-4D19-9BA4-2C5405EE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10</cp:revision>
  <dcterms:created xsi:type="dcterms:W3CDTF">2022-06-18T15:22:00Z</dcterms:created>
  <dcterms:modified xsi:type="dcterms:W3CDTF">2023-01-26T16:18:00Z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2023-01-26T16:17:47Z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645694da-d997-4b8a-a2ec-b5ac0ba4edaa</vt:lpwstr>
  </property>
  <property fmtid="{D5CDD505-2E9C-101B-9397-08002B2CF9AE}" pid="8" name="MSIP_Label_be5cb09a-2992-49d6-8ac9-5f63e7b1ad2f_ContentBits">
    <vt:lpwstr>0</vt:lpwstr>
  </property>
</Properties>
</file>