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9502FC" w:rsidRDefault="00101523" w:rsidP="00101523">
      <w:pPr>
        <w:jc w:val="center"/>
        <w:rPr>
          <w:rFonts w:ascii="Palatino Linotype" w:hAnsi="Palatino Linotype" w:cs="Times New Roman"/>
          <w:sz w:val="20"/>
          <w:szCs w:val="20"/>
        </w:rPr>
      </w:pPr>
      <w:r w:rsidRPr="009502FC">
        <w:rPr>
          <w:rFonts w:ascii="Palatino Linotype" w:hAnsi="Palatino Linotype" w:cs="Times New Roman"/>
          <w:sz w:val="20"/>
          <w:szCs w:val="20"/>
        </w:rPr>
        <w:t>AMERICAN CONSTITUTIONALISM</w:t>
      </w:r>
    </w:p>
    <w:p w14:paraId="77978E4C" w14:textId="204628A1" w:rsidR="00101523" w:rsidRPr="009502FC" w:rsidRDefault="00101523" w:rsidP="00101523">
      <w:pPr>
        <w:jc w:val="center"/>
        <w:rPr>
          <w:rFonts w:ascii="Palatino Linotype" w:hAnsi="Palatino Linotype" w:cs="Times New Roman"/>
          <w:sz w:val="20"/>
          <w:szCs w:val="20"/>
        </w:rPr>
      </w:pPr>
      <w:r w:rsidRPr="009502FC">
        <w:rPr>
          <w:rFonts w:ascii="Palatino Linotype" w:hAnsi="Palatino Linotype" w:cs="Times New Roman"/>
          <w:sz w:val="20"/>
          <w:szCs w:val="20"/>
        </w:rPr>
        <w:t xml:space="preserve">VOLUME </w:t>
      </w:r>
      <w:r w:rsidR="00393A7B" w:rsidRPr="009502FC">
        <w:rPr>
          <w:rFonts w:ascii="Palatino Linotype" w:hAnsi="Palatino Linotype" w:cs="Times New Roman"/>
          <w:sz w:val="20"/>
          <w:szCs w:val="20"/>
        </w:rPr>
        <w:t>I</w:t>
      </w:r>
      <w:r w:rsidRPr="009502FC">
        <w:rPr>
          <w:rFonts w:ascii="Palatino Linotype" w:hAnsi="Palatino Linotype" w:cs="Times New Roman"/>
          <w:sz w:val="20"/>
          <w:szCs w:val="20"/>
        </w:rPr>
        <w:t xml:space="preserve">:  </w:t>
      </w:r>
      <w:r w:rsidR="00B155B1" w:rsidRPr="009502FC">
        <w:rPr>
          <w:rFonts w:ascii="Palatino Linotype" w:hAnsi="Palatino Linotype" w:cs="Times New Roman"/>
          <w:sz w:val="20"/>
          <w:szCs w:val="20"/>
        </w:rPr>
        <w:t>STRUCTURES AND POWERS</w:t>
      </w:r>
    </w:p>
    <w:p w14:paraId="0C3AF76B" w14:textId="77777777" w:rsidR="00101523" w:rsidRPr="009502FC" w:rsidRDefault="00101523" w:rsidP="00101523">
      <w:pPr>
        <w:jc w:val="center"/>
        <w:rPr>
          <w:rFonts w:ascii="Palatino Linotype" w:hAnsi="Palatino Linotype" w:cs="Times New Roman"/>
          <w:sz w:val="20"/>
          <w:szCs w:val="20"/>
        </w:rPr>
      </w:pPr>
      <w:r w:rsidRPr="009502FC">
        <w:rPr>
          <w:rFonts w:ascii="Palatino Linotype" w:hAnsi="Palatino Linotype" w:cs="Times New Roman"/>
          <w:sz w:val="20"/>
          <w:szCs w:val="20"/>
        </w:rPr>
        <w:t>Howard Gillman • Mark A. Graber • Keith E. Whittington</w:t>
      </w:r>
    </w:p>
    <w:p w14:paraId="4D327672" w14:textId="77777777" w:rsidR="00101523" w:rsidRPr="009502FC" w:rsidRDefault="00101523" w:rsidP="00101523">
      <w:pPr>
        <w:jc w:val="center"/>
        <w:rPr>
          <w:rFonts w:ascii="Palatino Linotype" w:hAnsi="Palatino Linotype" w:cs="Times New Roman"/>
          <w:sz w:val="20"/>
          <w:szCs w:val="20"/>
        </w:rPr>
      </w:pPr>
    </w:p>
    <w:p w14:paraId="23F6E48F" w14:textId="77777777" w:rsidR="00101523" w:rsidRPr="009502FC" w:rsidRDefault="00101523" w:rsidP="00101523">
      <w:pPr>
        <w:jc w:val="center"/>
        <w:rPr>
          <w:rFonts w:ascii="Palatino Linotype" w:hAnsi="Palatino Linotype" w:cs="Times New Roman"/>
          <w:sz w:val="20"/>
          <w:szCs w:val="20"/>
        </w:rPr>
      </w:pPr>
      <w:r w:rsidRPr="009502FC">
        <w:rPr>
          <w:rFonts w:ascii="Palatino Linotype" w:hAnsi="Palatino Linotype" w:cs="Times New Roman"/>
          <w:sz w:val="20"/>
          <w:szCs w:val="20"/>
        </w:rPr>
        <w:t>Supplementary Material</w:t>
      </w:r>
    </w:p>
    <w:p w14:paraId="51AB0010" w14:textId="77777777" w:rsidR="00101523" w:rsidRPr="009502FC" w:rsidRDefault="00101523" w:rsidP="00101523">
      <w:pPr>
        <w:jc w:val="center"/>
        <w:rPr>
          <w:rFonts w:ascii="Palatino Linotype" w:hAnsi="Palatino Linotype" w:cs="Times New Roman"/>
          <w:sz w:val="20"/>
          <w:szCs w:val="20"/>
        </w:rPr>
      </w:pPr>
    </w:p>
    <w:p w14:paraId="282E55E8" w14:textId="4707ED28" w:rsidR="00101523" w:rsidRPr="009502FC" w:rsidRDefault="00EE2339" w:rsidP="00101523">
      <w:pPr>
        <w:jc w:val="center"/>
        <w:rPr>
          <w:rFonts w:ascii="Palatino Linotype" w:hAnsi="Palatino Linotype" w:cs="Times New Roman"/>
          <w:sz w:val="20"/>
          <w:szCs w:val="20"/>
        </w:rPr>
      </w:pPr>
      <w:r w:rsidRPr="009502FC">
        <w:rPr>
          <w:rFonts w:ascii="Palatino Linotype" w:hAnsi="Palatino Linotype" w:cs="Times New Roman"/>
          <w:sz w:val="20"/>
          <w:szCs w:val="20"/>
        </w:rPr>
        <w:t xml:space="preserve">Chapter </w:t>
      </w:r>
      <w:r w:rsidR="00B155B1" w:rsidRPr="009502FC">
        <w:rPr>
          <w:rFonts w:ascii="Palatino Linotype" w:hAnsi="Palatino Linotype" w:cs="Times New Roman"/>
          <w:sz w:val="20"/>
          <w:szCs w:val="20"/>
        </w:rPr>
        <w:t>12</w:t>
      </w:r>
      <w:r w:rsidR="00101523" w:rsidRPr="009502FC">
        <w:rPr>
          <w:rFonts w:ascii="Palatino Linotype" w:hAnsi="Palatino Linotype" w:cs="Times New Roman"/>
          <w:sz w:val="20"/>
          <w:szCs w:val="20"/>
        </w:rPr>
        <w:t xml:space="preserve">:  </w:t>
      </w:r>
      <w:r w:rsidR="00F53FD4" w:rsidRPr="009502FC">
        <w:rPr>
          <w:rFonts w:ascii="Palatino Linotype" w:hAnsi="Palatino Linotype" w:cs="Times New Roman"/>
          <w:sz w:val="20"/>
          <w:szCs w:val="20"/>
        </w:rPr>
        <w:t xml:space="preserve">The </w:t>
      </w:r>
      <w:r w:rsidR="00B155B1" w:rsidRPr="009502FC">
        <w:rPr>
          <w:rFonts w:ascii="Palatino Linotype" w:hAnsi="Palatino Linotype" w:cs="Times New Roman"/>
          <w:sz w:val="20"/>
          <w:szCs w:val="20"/>
        </w:rPr>
        <w:t xml:space="preserve">Contemporary </w:t>
      </w:r>
      <w:r w:rsidR="00F53FD4" w:rsidRPr="009502FC">
        <w:rPr>
          <w:rFonts w:ascii="Palatino Linotype" w:hAnsi="Palatino Linotype" w:cs="Times New Roman"/>
          <w:sz w:val="20"/>
          <w:szCs w:val="20"/>
        </w:rPr>
        <w:t>Era</w:t>
      </w:r>
      <w:r w:rsidR="00101523" w:rsidRPr="009502FC">
        <w:rPr>
          <w:rFonts w:ascii="Palatino Linotype" w:hAnsi="Palatino Linotype" w:cs="Times New Roman"/>
          <w:sz w:val="20"/>
          <w:szCs w:val="20"/>
        </w:rPr>
        <w:t xml:space="preserve"> – </w:t>
      </w:r>
      <w:r w:rsidR="00DE0640" w:rsidRPr="009502FC">
        <w:rPr>
          <w:rFonts w:ascii="Palatino Linotype" w:hAnsi="Palatino Linotype" w:cs="Times New Roman"/>
          <w:sz w:val="20"/>
          <w:szCs w:val="20"/>
        </w:rPr>
        <w:t>Separation of Powers/E</w:t>
      </w:r>
      <w:r w:rsidR="005B0C8B" w:rsidRPr="009502FC">
        <w:rPr>
          <w:rFonts w:ascii="Palatino Linotype" w:hAnsi="Palatino Linotype" w:cs="Times New Roman"/>
          <w:sz w:val="20"/>
          <w:szCs w:val="20"/>
        </w:rPr>
        <w:t>lections and Political Parties</w:t>
      </w:r>
    </w:p>
    <w:p w14:paraId="14A274EF" w14:textId="77777777" w:rsidR="00101523" w:rsidRPr="009502FC" w:rsidRDefault="00101523" w:rsidP="00101523">
      <w:pPr>
        <w:jc w:val="center"/>
        <w:rPr>
          <w:rFonts w:ascii="Palatino Linotype" w:hAnsi="Palatino Linotype" w:cs="Times New Roman"/>
          <w:sz w:val="20"/>
          <w:szCs w:val="20"/>
        </w:rPr>
      </w:pPr>
    </w:p>
    <w:p w14:paraId="376CAB86" w14:textId="77777777" w:rsidR="00101523" w:rsidRPr="009502FC" w:rsidRDefault="00101523" w:rsidP="00101523">
      <w:pPr>
        <w:jc w:val="both"/>
        <w:rPr>
          <w:rFonts w:ascii="Palatino Linotype" w:hAnsi="Palatino Linotype" w:cs="Times New Roman"/>
          <w:sz w:val="20"/>
          <w:szCs w:val="20"/>
        </w:rPr>
      </w:pPr>
    </w:p>
    <w:p w14:paraId="5EFCFE15" w14:textId="77777777" w:rsidR="000E2F1A" w:rsidRPr="009502FC" w:rsidRDefault="00000000">
      <w:pPr>
        <w:rPr>
          <w:rFonts w:ascii="Palatino Linotype" w:hAnsi="Palatino Linotype" w:cs="Times New Roman"/>
          <w:sz w:val="20"/>
          <w:szCs w:val="20"/>
        </w:rPr>
      </w:pPr>
      <w:r w:rsidRPr="009502FC">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9982DD5" w:rsidR="00BE396A" w:rsidRPr="009502FC" w:rsidRDefault="00B17113" w:rsidP="000E2F1A">
      <w:pPr>
        <w:jc w:val="center"/>
        <w:rPr>
          <w:rFonts w:ascii="Palatino Linotype" w:hAnsi="Palatino Linotype" w:cs="Times New Roman"/>
          <w:sz w:val="20"/>
          <w:szCs w:val="20"/>
        </w:rPr>
      </w:pPr>
      <w:r w:rsidRPr="009502FC">
        <w:rPr>
          <w:rFonts w:ascii="Palatino Linotype" w:hAnsi="Palatino Linotype" w:cs="Times New Roman"/>
          <w:b/>
          <w:sz w:val="20"/>
          <w:szCs w:val="20"/>
        </w:rPr>
        <w:t>Ted Cruz</w:t>
      </w:r>
      <w:r w:rsidR="00F3208A" w:rsidRPr="009502FC">
        <w:rPr>
          <w:rFonts w:ascii="Palatino Linotype" w:hAnsi="Palatino Linotype" w:cs="Times New Roman"/>
          <w:b/>
          <w:sz w:val="20"/>
          <w:szCs w:val="20"/>
        </w:rPr>
        <w:t xml:space="preserve">, </w:t>
      </w:r>
      <w:r w:rsidRPr="009502FC">
        <w:rPr>
          <w:rFonts w:ascii="Palatino Linotype" w:hAnsi="Palatino Linotype" w:cs="Times New Roman"/>
          <w:b/>
          <w:sz w:val="20"/>
          <w:szCs w:val="20"/>
        </w:rPr>
        <w:t>Proposal to Delay Counting the Electoral Votes</w:t>
      </w:r>
      <w:r w:rsidR="001246B5" w:rsidRPr="009502FC">
        <w:rPr>
          <w:rFonts w:ascii="Palatino Linotype" w:hAnsi="Palatino Linotype" w:cs="Times New Roman"/>
          <w:sz w:val="20"/>
          <w:szCs w:val="20"/>
        </w:rPr>
        <w:t xml:space="preserve"> (</w:t>
      </w:r>
      <w:r w:rsidR="004A498D" w:rsidRPr="009502FC">
        <w:rPr>
          <w:rFonts w:ascii="Palatino Linotype" w:hAnsi="Palatino Linotype" w:cs="Times New Roman"/>
          <w:sz w:val="20"/>
          <w:szCs w:val="20"/>
        </w:rPr>
        <w:t>202</w:t>
      </w:r>
      <w:r w:rsidR="002E12CF" w:rsidRPr="009502FC">
        <w:rPr>
          <w:rFonts w:ascii="Palatino Linotype" w:hAnsi="Palatino Linotype" w:cs="Times New Roman"/>
          <w:sz w:val="20"/>
          <w:szCs w:val="20"/>
        </w:rPr>
        <w:t>1</w:t>
      </w:r>
      <w:r w:rsidR="000E2F1A" w:rsidRPr="009502FC">
        <w:rPr>
          <w:rFonts w:ascii="Palatino Linotype" w:hAnsi="Palatino Linotype" w:cs="Times New Roman"/>
          <w:sz w:val="20"/>
          <w:szCs w:val="20"/>
        </w:rPr>
        <w:t>)</w:t>
      </w:r>
    </w:p>
    <w:p w14:paraId="301125D3" w14:textId="77777777" w:rsidR="000E2F1A" w:rsidRPr="009502FC" w:rsidRDefault="00000000">
      <w:pPr>
        <w:rPr>
          <w:rFonts w:ascii="Palatino Linotype" w:hAnsi="Palatino Linotype" w:cs="Times New Roman"/>
          <w:sz w:val="20"/>
          <w:szCs w:val="20"/>
        </w:rPr>
      </w:pPr>
      <w:r w:rsidRPr="009502FC">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502FC" w:rsidRDefault="000E2F1A">
      <w:pPr>
        <w:rPr>
          <w:rFonts w:ascii="Palatino Linotype" w:hAnsi="Palatino Linotype" w:cs="Times New Roman"/>
          <w:sz w:val="20"/>
          <w:szCs w:val="20"/>
        </w:rPr>
      </w:pPr>
    </w:p>
    <w:p w14:paraId="04EBCA6B" w14:textId="1B37A4FC" w:rsidR="000E2F1A" w:rsidRPr="009502FC" w:rsidRDefault="00EE78D4" w:rsidP="004F7FE7">
      <w:pPr>
        <w:jc w:val="both"/>
        <w:rPr>
          <w:rFonts w:ascii="Palatino Linotype" w:hAnsi="Palatino Linotype" w:cs="Times New Roman"/>
          <w:i/>
          <w:sz w:val="20"/>
          <w:szCs w:val="20"/>
        </w:rPr>
      </w:pPr>
      <w:r w:rsidRPr="009502FC">
        <w:rPr>
          <w:rFonts w:ascii="Palatino Linotype" w:hAnsi="Palatino Linotype" w:cs="Times New Roman"/>
          <w:i/>
          <w:sz w:val="20"/>
          <w:szCs w:val="20"/>
        </w:rPr>
        <w:t xml:space="preserve">The 2020 presidential election was hotly contested and rendered </w:t>
      </w:r>
      <w:proofErr w:type="gramStart"/>
      <w:r w:rsidRPr="009502FC">
        <w:rPr>
          <w:rFonts w:ascii="Palatino Linotype" w:hAnsi="Palatino Linotype" w:cs="Times New Roman"/>
          <w:i/>
          <w:sz w:val="20"/>
          <w:szCs w:val="20"/>
        </w:rPr>
        <w:t>all the more</w:t>
      </w:r>
      <w:proofErr w:type="gramEnd"/>
      <w:r w:rsidRPr="009502FC">
        <w:rPr>
          <w:rFonts w:ascii="Palatino Linotype" w:hAnsi="Palatino Linotype" w:cs="Times New Roman"/>
          <w:i/>
          <w:sz w:val="20"/>
          <w:szCs w:val="20"/>
        </w:rPr>
        <w:t xml:space="preserv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9502FC" w:rsidRDefault="00EE78D4" w:rsidP="00EE78D4">
      <w:pPr>
        <w:ind w:firstLine="720"/>
        <w:jc w:val="both"/>
        <w:rPr>
          <w:rFonts w:ascii="Palatino Linotype" w:hAnsi="Palatino Linotype" w:cs="Times New Roman"/>
          <w:i/>
          <w:sz w:val="20"/>
          <w:szCs w:val="20"/>
        </w:rPr>
      </w:pPr>
      <w:r w:rsidRPr="009502FC">
        <w:rPr>
          <w:rFonts w:ascii="Palatino Linotype" w:hAnsi="Palatino Linotype" w:cs="Times New Roman"/>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9502FC">
        <w:rPr>
          <w:rFonts w:ascii="Palatino Linotype" w:hAnsi="Palatino Linotype" w:cs="Times New Roman"/>
          <w:i/>
          <w:sz w:val="20"/>
          <w:szCs w:val="20"/>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w:t>
      </w:r>
      <w:proofErr w:type="gramStart"/>
      <w:r w:rsidR="00134F55" w:rsidRPr="009502FC">
        <w:rPr>
          <w:rFonts w:ascii="Palatino Linotype" w:hAnsi="Palatino Linotype" w:cs="Times New Roman"/>
          <w:i/>
          <w:sz w:val="20"/>
          <w:szCs w:val="20"/>
        </w:rPr>
        <w:t>a sufficient number of</w:t>
      </w:r>
      <w:proofErr w:type="gramEnd"/>
      <w:r w:rsidR="00134F55" w:rsidRPr="009502FC">
        <w:rPr>
          <w:rFonts w:ascii="Palatino Linotype" w:hAnsi="Palatino Linotype" w:cs="Times New Roman"/>
          <w:i/>
          <w:sz w:val="20"/>
          <w:szCs w:val="20"/>
        </w:rPr>
        <w:t xml:space="preserve">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9502FC">
        <w:rPr>
          <w:rFonts w:ascii="Palatino Linotype" w:hAnsi="Palatino Linotype" w:cs="Times New Roman"/>
          <w:i/>
          <w:sz w:val="20"/>
          <w:szCs w:val="20"/>
        </w:rPr>
        <w:t>remove several of Trump’s posts and eventually to permanently suspend his account.</w:t>
      </w:r>
    </w:p>
    <w:p w14:paraId="355A3095" w14:textId="09F78385" w:rsidR="005261C1" w:rsidRPr="009502FC" w:rsidRDefault="005261C1" w:rsidP="00822E60">
      <w:pPr>
        <w:ind w:firstLine="720"/>
        <w:jc w:val="both"/>
        <w:rPr>
          <w:rFonts w:ascii="Palatino Linotype" w:hAnsi="Palatino Linotype" w:cs="Times New Roman"/>
          <w:i/>
          <w:sz w:val="20"/>
          <w:szCs w:val="20"/>
        </w:rPr>
      </w:pPr>
      <w:r w:rsidRPr="009502FC">
        <w:rPr>
          <w:rFonts w:ascii="Palatino Linotype" w:hAnsi="Palatino Linotype" w:cs="Times New Roman"/>
          <w:i/>
          <w:sz w:val="20"/>
          <w:szCs w:val="20"/>
        </w:rPr>
        <w:t>On January 2, John Eastman sent a memo to some Republican senators outlining a “January 6 scenario” that would result in Donald Trump being declared president. Eastman was a law professor at Chapman University and was the most distinguished member of the legal team that had been advocating on the president’s behalf since election night. Eastman spoke at the January 6 rally outside the Capitol, and he had given presentations to state legislatures urging them to replace Biden electors with ones pledged to Donald Trump. He laid out the legal case to Pence that held that the vice president had the authority to set aside state ballots that had been cast for Biden.</w:t>
      </w:r>
    </w:p>
    <w:p w14:paraId="10BB5A7E" w14:textId="065F6929" w:rsidR="00822E60" w:rsidRPr="009502FC" w:rsidRDefault="00A635AF" w:rsidP="005261C1">
      <w:pPr>
        <w:ind w:firstLine="720"/>
        <w:jc w:val="both"/>
        <w:rPr>
          <w:rFonts w:ascii="Palatino Linotype" w:hAnsi="Palatino Linotype" w:cs="Times New Roman"/>
          <w:i/>
          <w:sz w:val="20"/>
          <w:szCs w:val="20"/>
        </w:rPr>
      </w:pPr>
      <w:r w:rsidRPr="009502FC">
        <w:rPr>
          <w:rFonts w:ascii="Palatino Linotype" w:hAnsi="Palatino Linotype" w:cs="Times New Roman"/>
          <w:i/>
          <w:sz w:val="20"/>
          <w:szCs w:val="20"/>
        </w:rPr>
        <w:t xml:space="preserve">Notably, the Eastman proposal </w:t>
      </w:r>
      <w:r w:rsidR="00822E60" w:rsidRPr="009502FC">
        <w:rPr>
          <w:rFonts w:ascii="Palatino Linotype" w:hAnsi="Palatino Linotype" w:cs="Times New Roman"/>
          <w:i/>
          <w:sz w:val="20"/>
          <w:szCs w:val="20"/>
        </w:rPr>
        <w:t>to Republican senators</w:t>
      </w:r>
      <w:r w:rsidRPr="009502FC">
        <w:rPr>
          <w:rFonts w:ascii="Palatino Linotype" w:hAnsi="Palatino Linotype" w:cs="Times New Roman"/>
          <w:i/>
          <w:sz w:val="20"/>
          <w:szCs w:val="20"/>
        </w:rPr>
        <w:t xml:space="preserve"> was premised on persuading some Republican state legislatures to decertify Biden electoral votes and </w:t>
      </w:r>
      <w:r w:rsidR="00680F3A" w:rsidRPr="009502FC">
        <w:rPr>
          <w:rFonts w:ascii="Palatino Linotype" w:hAnsi="Palatino Linotype" w:cs="Times New Roman"/>
          <w:i/>
          <w:sz w:val="20"/>
          <w:szCs w:val="20"/>
        </w:rPr>
        <w:t>submit</w:t>
      </w:r>
      <w:r w:rsidRPr="009502FC">
        <w:rPr>
          <w:rFonts w:ascii="Palatino Linotype" w:hAnsi="Palatino Linotype" w:cs="Times New Roman"/>
          <w:i/>
          <w:sz w:val="20"/>
          <w:szCs w:val="20"/>
        </w:rPr>
        <w:t xml:space="preserve"> an alternative slate of electors. The Trump campaign had not yet persuaded any state legislature </w:t>
      </w:r>
      <w:r w:rsidR="00680F3A" w:rsidRPr="009502FC">
        <w:rPr>
          <w:rFonts w:ascii="Palatino Linotype" w:hAnsi="Palatino Linotype" w:cs="Times New Roman"/>
          <w:i/>
          <w:sz w:val="20"/>
          <w:szCs w:val="20"/>
        </w:rPr>
        <w:t xml:space="preserve">to </w:t>
      </w:r>
      <w:r w:rsidRPr="009502FC">
        <w:rPr>
          <w:rFonts w:ascii="Palatino Linotype" w:hAnsi="Palatino Linotype" w:cs="Times New Roman"/>
          <w:i/>
          <w:sz w:val="20"/>
          <w:szCs w:val="20"/>
        </w:rPr>
        <w:t>take such a step</w:t>
      </w:r>
      <w:r w:rsidR="00680F3A" w:rsidRPr="009502FC">
        <w:rPr>
          <w:rFonts w:ascii="Palatino Linotype" w:hAnsi="Palatino Linotype" w:cs="Times New Roman"/>
          <w:i/>
          <w:sz w:val="20"/>
          <w:szCs w:val="20"/>
        </w:rPr>
        <w:t xml:space="preserve"> (and most analysts thought such an action at that late date would be legally invalid)</w:t>
      </w:r>
      <w:r w:rsidR="00822E60" w:rsidRPr="009502FC">
        <w:rPr>
          <w:rFonts w:ascii="Palatino Linotype" w:hAnsi="Palatino Linotype" w:cs="Times New Roman"/>
          <w:i/>
          <w:sz w:val="20"/>
          <w:szCs w:val="20"/>
        </w:rPr>
        <w:t xml:space="preserve">. Eastman hoped to delay the counting of the electoral votes </w:t>
      </w:r>
      <w:proofErr w:type="gramStart"/>
      <w:r w:rsidR="00822E60" w:rsidRPr="009502FC">
        <w:rPr>
          <w:rFonts w:ascii="Palatino Linotype" w:hAnsi="Palatino Linotype" w:cs="Times New Roman"/>
          <w:i/>
          <w:sz w:val="20"/>
          <w:szCs w:val="20"/>
        </w:rPr>
        <w:t>in order to</w:t>
      </w:r>
      <w:proofErr w:type="gramEnd"/>
      <w:r w:rsidR="00822E60" w:rsidRPr="009502FC">
        <w:rPr>
          <w:rFonts w:ascii="Palatino Linotype" w:hAnsi="Palatino Linotype" w:cs="Times New Roman"/>
          <w:i/>
          <w:sz w:val="20"/>
          <w:szCs w:val="20"/>
        </w:rPr>
        <w:t xml:space="preserve"> give the president more time to pressure Republican state legislatures.</w:t>
      </w:r>
    </w:p>
    <w:p w14:paraId="5D86D594" w14:textId="618A8F83" w:rsidR="00822E60" w:rsidRPr="009502FC" w:rsidRDefault="00822E60" w:rsidP="005261C1">
      <w:pPr>
        <w:ind w:firstLine="720"/>
        <w:jc w:val="both"/>
        <w:rPr>
          <w:rFonts w:ascii="Palatino Linotype" w:hAnsi="Palatino Linotype" w:cs="Times New Roman"/>
          <w:i/>
          <w:sz w:val="20"/>
          <w:szCs w:val="20"/>
        </w:rPr>
      </w:pPr>
      <w:r w:rsidRPr="009502FC">
        <w:rPr>
          <w:rFonts w:ascii="Palatino Linotype" w:hAnsi="Palatino Linotype" w:cs="Times New Roman"/>
          <w:i/>
          <w:sz w:val="20"/>
          <w:szCs w:val="20"/>
        </w:rPr>
        <w:t xml:space="preserve">Republican Senator Ted Cruz authored a proposal on January 2 for a ten-day delay in the counting of the electoral votes so that the state legislatures could “audit” the election returns and recertify their electoral votes. The </w:t>
      </w:r>
      <w:r w:rsidRPr="009502FC">
        <w:rPr>
          <w:rFonts w:ascii="Palatino Linotype" w:hAnsi="Palatino Linotype" w:cs="Times New Roman"/>
          <w:i/>
          <w:sz w:val="20"/>
          <w:szCs w:val="20"/>
        </w:rPr>
        <w:lastRenderedPageBreak/>
        <w:t xml:space="preserve">proposal attracted a handful of supporters but was soundly rejected by </w:t>
      </w:r>
      <w:proofErr w:type="gramStart"/>
      <w:r w:rsidRPr="009502FC">
        <w:rPr>
          <w:rFonts w:ascii="Palatino Linotype" w:hAnsi="Palatino Linotype" w:cs="Times New Roman"/>
          <w:i/>
          <w:sz w:val="20"/>
          <w:szCs w:val="20"/>
        </w:rPr>
        <w:t>a majority of</w:t>
      </w:r>
      <w:proofErr w:type="gramEnd"/>
      <w:r w:rsidRPr="009502FC">
        <w:rPr>
          <w:rFonts w:ascii="Palatino Linotype" w:hAnsi="Palatino Linotype" w:cs="Times New Roman"/>
          <w:i/>
          <w:sz w:val="20"/>
          <w:szCs w:val="20"/>
        </w:rPr>
        <w:t xml:space="preserve"> the Republican senators. Cruz continued to urge Congress to adopt</w:t>
      </w:r>
      <w:r w:rsidR="00FE7B40" w:rsidRPr="009502FC">
        <w:rPr>
          <w:rFonts w:ascii="Palatino Linotype" w:hAnsi="Palatino Linotype" w:cs="Times New Roman"/>
          <w:i/>
          <w:sz w:val="20"/>
          <w:szCs w:val="20"/>
        </w:rPr>
        <w:t xml:space="preserve"> his plan as the rioters were invading the capitol on January 6</w:t>
      </w:r>
      <w:r w:rsidR="00FE7B40" w:rsidRPr="009502FC">
        <w:rPr>
          <w:rFonts w:ascii="Palatino Linotype" w:hAnsi="Palatino Linotype" w:cs="Times New Roman"/>
          <w:i/>
          <w:sz w:val="20"/>
          <w:szCs w:val="20"/>
          <w:vertAlign w:val="superscript"/>
        </w:rPr>
        <w:t>th</w:t>
      </w:r>
      <w:r w:rsidR="00FE7B40" w:rsidRPr="009502FC">
        <w:rPr>
          <w:rFonts w:ascii="Palatino Linotype" w:hAnsi="Palatino Linotype" w:cs="Times New Roman"/>
          <w:i/>
          <w:sz w:val="20"/>
          <w:szCs w:val="20"/>
        </w:rPr>
        <w:t>.</w:t>
      </w:r>
    </w:p>
    <w:p w14:paraId="475D9EC8" w14:textId="3AF4D471" w:rsidR="00A635AF" w:rsidRPr="009502FC" w:rsidRDefault="00A635AF" w:rsidP="005261C1">
      <w:pPr>
        <w:ind w:firstLine="720"/>
        <w:jc w:val="both"/>
        <w:rPr>
          <w:rFonts w:ascii="Palatino Linotype" w:hAnsi="Palatino Linotype" w:cs="Times New Roman"/>
          <w:i/>
          <w:sz w:val="20"/>
          <w:szCs w:val="20"/>
        </w:rPr>
      </w:pPr>
      <w:r w:rsidRPr="009502FC">
        <w:rPr>
          <w:rFonts w:ascii="Palatino Linotype" w:hAnsi="Palatino Linotype" w:cs="Times New Roman"/>
          <w:i/>
          <w:sz w:val="20"/>
          <w:szCs w:val="20"/>
        </w:rPr>
        <w:t>During the January 6</w:t>
      </w:r>
      <w:r w:rsidRPr="009502FC">
        <w:rPr>
          <w:rFonts w:ascii="Palatino Linotype" w:hAnsi="Palatino Linotype" w:cs="Times New Roman"/>
          <w:i/>
          <w:sz w:val="20"/>
          <w:szCs w:val="20"/>
          <w:vertAlign w:val="superscript"/>
        </w:rPr>
        <w:t>th</w:t>
      </w:r>
      <w:r w:rsidRPr="009502FC">
        <w:rPr>
          <w:rFonts w:ascii="Palatino Linotype" w:hAnsi="Palatino Linotype" w:cs="Times New Roman"/>
          <w:i/>
          <w:sz w:val="20"/>
          <w:szCs w:val="20"/>
        </w:rPr>
        <w:t xml:space="preserve"> riot, the president and his team continued to call Republican members of Congress urging them to </w:t>
      </w:r>
      <w:r w:rsidR="00680F3A" w:rsidRPr="009502FC">
        <w:rPr>
          <w:rFonts w:ascii="Palatino Linotype" w:hAnsi="Palatino Linotype" w:cs="Times New Roman"/>
          <w:i/>
          <w:sz w:val="20"/>
          <w:szCs w:val="20"/>
        </w:rPr>
        <w:t xml:space="preserve">delay any counting of the votes until some state legislatures came around. </w:t>
      </w:r>
      <w:r w:rsidR="00B131D7" w:rsidRPr="009502FC">
        <w:rPr>
          <w:rFonts w:ascii="Palatino Linotype" w:hAnsi="Palatino Linotype" w:cs="Times New Roman"/>
          <w:i/>
          <w:sz w:val="20"/>
          <w:szCs w:val="20"/>
        </w:rPr>
        <w:t>Trump did not find the votes to support such a delay, and Congress completed the count of the electoral votes after the rioters were cleared from the capitol grounds.</w:t>
      </w:r>
    </w:p>
    <w:p w14:paraId="0ED1C5B6" w14:textId="7F7D242C" w:rsidR="00EE78D4" w:rsidRPr="009502FC" w:rsidRDefault="00EE78D4" w:rsidP="005261C1">
      <w:pPr>
        <w:ind w:firstLine="720"/>
        <w:jc w:val="both"/>
        <w:rPr>
          <w:rFonts w:ascii="Palatino Linotype" w:hAnsi="Palatino Linotype" w:cs="Times New Roman"/>
          <w:i/>
          <w:sz w:val="20"/>
          <w:szCs w:val="20"/>
        </w:rPr>
      </w:pPr>
    </w:p>
    <w:p w14:paraId="5D9D907B" w14:textId="77777777" w:rsidR="005261C1" w:rsidRPr="009502FC" w:rsidRDefault="005261C1" w:rsidP="005261C1">
      <w:pPr>
        <w:jc w:val="both"/>
        <w:rPr>
          <w:rFonts w:ascii="Palatino Linotype" w:hAnsi="Palatino Linotype" w:cs="Times New Roman"/>
          <w:sz w:val="20"/>
          <w:szCs w:val="20"/>
        </w:rPr>
      </w:pPr>
    </w:p>
    <w:p w14:paraId="4A435D7F" w14:textId="21272024" w:rsidR="00A635AF"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America is a Republic whose leaders are chosen in democratic elections. Those elections, in turn, must comply with the Constitution and with federal and state law.</w:t>
      </w:r>
    </w:p>
    <w:p w14:paraId="7508D2B3" w14:textId="6094DC3B"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 xml:space="preserve">When the voters fairly decide an election, pursuant to the rule of law, the losing candidate should acknowledge and respect the legitimacy of that election. And, if the voters choose to elect a new </w:t>
      </w:r>
      <w:proofErr w:type="gramStart"/>
      <w:r w:rsidRPr="009502FC">
        <w:rPr>
          <w:rStyle w:val="Emphasis"/>
          <w:rFonts w:ascii="Palatino Linotype" w:hAnsi="Palatino Linotype"/>
          <w:i w:val="0"/>
          <w:sz w:val="20"/>
          <w:szCs w:val="20"/>
        </w:rPr>
        <w:t>office-holder</w:t>
      </w:r>
      <w:proofErr w:type="gramEnd"/>
      <w:r w:rsidRPr="009502FC">
        <w:rPr>
          <w:rStyle w:val="Emphasis"/>
          <w:rFonts w:ascii="Palatino Linotype" w:hAnsi="Palatino Linotype"/>
          <w:i w:val="0"/>
          <w:sz w:val="20"/>
          <w:szCs w:val="20"/>
        </w:rPr>
        <w:t>, our Nation should have a peaceful transfer of power.</w:t>
      </w:r>
    </w:p>
    <w:p w14:paraId="49D1BE77" w14:textId="6A681179"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The election of 2020, like the election of 2016, was hard fought and, in many swing states, narrowly decided. The 2020 election, however, featured unprecedented allegations of voter fraud, violations and lax enforcement of election law, and other voting irregularities.</w:t>
      </w:r>
    </w:p>
    <w:p w14:paraId="3573323D" w14:textId="69A4F38A"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Voter fraud has posed a persistent challenge in our elections, although its breadth and scope are disputed. By any measure, the allegations of fraud and irregularities in the 2020 election exceed any in our lifetimes.</w:t>
      </w:r>
    </w:p>
    <w:p w14:paraId="781FD736" w14:textId="169C5CB1"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And those allegations are not believed just by one individual candidate. Instead, they are widespread</w:t>
      </w:r>
      <w:proofErr w:type="gramStart"/>
      <w:r w:rsidRPr="009502FC">
        <w:rPr>
          <w:rStyle w:val="Emphasis"/>
          <w:rFonts w:ascii="Palatino Linotype" w:hAnsi="Palatino Linotype"/>
          <w:i w:val="0"/>
          <w:sz w:val="20"/>
          <w:szCs w:val="20"/>
        </w:rPr>
        <w:t>. . . .</w:t>
      </w:r>
      <w:proofErr w:type="gramEnd"/>
    </w:p>
    <w:p w14:paraId="079CB9DC" w14:textId="5D95DB44"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Some Members of Congress disagree with that assessment, as do many members of the media.</w:t>
      </w:r>
    </w:p>
    <w:p w14:paraId="5909B3C4" w14:textId="2292CB23"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 xml:space="preserve">But, </w:t>
      </w:r>
      <w:proofErr w:type="gramStart"/>
      <w:r w:rsidRPr="009502FC">
        <w:rPr>
          <w:rStyle w:val="Emphasis"/>
          <w:rFonts w:ascii="Palatino Linotype" w:hAnsi="Palatino Linotype"/>
          <w:i w:val="0"/>
          <w:sz w:val="20"/>
          <w:szCs w:val="20"/>
        </w:rPr>
        <w:t>whether or not</w:t>
      </w:r>
      <w:proofErr w:type="gramEnd"/>
      <w:r w:rsidRPr="009502FC">
        <w:rPr>
          <w:rStyle w:val="Emphasis"/>
          <w:rFonts w:ascii="Palatino Linotype" w:hAnsi="Palatino Linotype"/>
          <w:i w:val="0"/>
          <w:sz w:val="20"/>
          <w:szCs w:val="20"/>
        </w:rPr>
        <w:t xml:space="preserve"> our elected officials or journalists believe it, that deep distrust of our democratic processes will not magically disappear. It should concern us all. And it poses an ongoing threat to the legitimacy of any subsequent administrations.</w:t>
      </w:r>
    </w:p>
    <w:p w14:paraId="7487BC04" w14:textId="64B669F0"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Ideally, the courts would have heard evidence and resolved these claims of serious election fraud. Twice, the Supreme Court had the opportunity to do so; twice, the Court declined.</w:t>
      </w:r>
    </w:p>
    <w:p w14:paraId="450AFABF" w14:textId="6470110E"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On January 6, it is incumbent on Congress to vote on whether to certify the 2020 election results. That vote is the lone constitutional power remaining to consider and force resolution of the multiple allegations of serious voter fraud.</w:t>
      </w:r>
    </w:p>
    <w:p w14:paraId="3A4B2ACA" w14:textId="1BEC05A7"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At that quadrennial joint session, there is long precedent of Democratic Members of Congress raising objections to presidential election results, as they did in 1969, 2001, 2005, and 2017. And, in both 1969 and 2005, a Democratic Senator joined with a Democratic House Member in forcing votes in both houses on whether to accept the presidential electors being challenged.</w:t>
      </w:r>
    </w:p>
    <w:p w14:paraId="48A1897F" w14:textId="17082F66"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The most direct precedent on this question arose in 1877, following serious allegations of fraud and illegal conduct in the Hayes-Tilden presidential race. Specifically, the elections in three states-Florida, Louisiana, and South Carolina-were alleged to have been conducted illegally.</w:t>
      </w:r>
    </w:p>
    <w:p w14:paraId="300F1BF8" w14:textId="138FB7BF"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n 1877, Congress did not ignore those allegations, nor did the media simply dismiss those raising them as radicals trying to undermine democracy. Instead, Congress appointed an Electoral Commission-consisting of five Senators, five House Members, and five Supreme Court Justices-to consider and resolve the disputed returns.</w:t>
      </w:r>
    </w:p>
    <w:p w14:paraId="0B88CBEB" w14:textId="67B89F63"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We should follow that precedent. To wit, Congress should immediately appoint an Electoral Commission, with full investigatory and fact-finding authority, to conduct an emergency 10-day audit of the election returns in the disputed states. Once completed, individual states would evaluate the Commission's findings and could convene a special legislative session to certify a change in their vote, if needed.</w:t>
      </w:r>
    </w:p>
    <w:p w14:paraId="30C78A2F" w14:textId="42849FF8"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lastRenderedPageBreak/>
        <w:t>Accordingly, we intend to vote on January 6 to reject the electors from disputed states as not ‘regularly given' and ‘lawfully certified' (the statutory requisite), unless and until that emergency 10-day audit is completed.</w:t>
      </w:r>
    </w:p>
    <w:p w14:paraId="74F9D7B7" w14:textId="7674E04D" w:rsidR="00FE7B40" w:rsidRPr="009502FC" w:rsidRDefault="00FE7B40" w:rsidP="00FE7B40">
      <w:pPr>
        <w:autoSpaceDE w:val="0"/>
        <w:autoSpaceDN w:val="0"/>
        <w:adjustRightInd w:val="0"/>
        <w:ind w:firstLine="720"/>
        <w:rPr>
          <w:rStyle w:val="Emphasis"/>
          <w:rFonts w:ascii="Palatino Linotype" w:hAnsi="Palatino Linotype"/>
          <w:i w:val="0"/>
          <w:sz w:val="20"/>
          <w:szCs w:val="20"/>
        </w:rPr>
      </w:pPr>
      <w:r w:rsidRPr="009502FC">
        <w:rPr>
          <w:rStyle w:val="Emphasis"/>
          <w:rFonts w:ascii="Palatino Linotype" w:hAnsi="Palatino Linotype"/>
          <w:i w:val="0"/>
          <w:sz w:val="20"/>
          <w:szCs w:val="20"/>
        </w:rPr>
        <w:t>We are not naïve. We fully expect most if not all Democrats, and perhaps more than a few Republicans, to vote otherwise. But support of election integrity should not be a partisan issue. A fair and credible audit-conducted expeditiously and completed well before January 20-would dramatically improve Americans' faith in our electoral process and would significantly enhance the legitimacy of whoever becomes our next President. We owe that to the People.</w:t>
      </w:r>
    </w:p>
    <w:p w14:paraId="7CCDF3FD" w14:textId="0B198A4D" w:rsidR="00FE7B40" w:rsidRPr="009502FC" w:rsidRDefault="00FE7B40" w:rsidP="00FE7B40">
      <w:pPr>
        <w:autoSpaceDE w:val="0"/>
        <w:autoSpaceDN w:val="0"/>
        <w:adjustRightInd w:val="0"/>
        <w:ind w:firstLine="720"/>
        <w:rPr>
          <w:rFonts w:ascii="Palatino Linotype" w:hAnsi="Palatino Linotype" w:cs="Times New Roman"/>
          <w:sz w:val="20"/>
          <w:szCs w:val="20"/>
        </w:rPr>
      </w:pPr>
      <w:r w:rsidRPr="009502FC">
        <w:rPr>
          <w:rStyle w:val="Emphasis"/>
          <w:rFonts w:ascii="Palatino Linotype" w:hAnsi="Palatino Linotype"/>
          <w:i w:val="0"/>
          <w:sz w:val="20"/>
          <w:szCs w:val="20"/>
        </w:rPr>
        <w:t xml:space="preserve">These are matters worthy of the </w:t>
      </w:r>
      <w:proofErr w:type="gramStart"/>
      <w:r w:rsidRPr="009502FC">
        <w:rPr>
          <w:rStyle w:val="Emphasis"/>
          <w:rFonts w:ascii="Palatino Linotype" w:hAnsi="Palatino Linotype"/>
          <w:i w:val="0"/>
          <w:sz w:val="20"/>
          <w:szCs w:val="20"/>
        </w:rPr>
        <w:t>Congress, and</w:t>
      </w:r>
      <w:proofErr w:type="gramEnd"/>
      <w:r w:rsidRPr="009502FC">
        <w:rPr>
          <w:rStyle w:val="Emphasis"/>
          <w:rFonts w:ascii="Palatino Linotype" w:hAnsi="Palatino Linotype"/>
          <w:i w:val="0"/>
          <w:sz w:val="20"/>
          <w:szCs w:val="20"/>
        </w:rPr>
        <w:t xml:space="preserve"> entrusted to us to defend. We do not take this action lightly. We are acting not to thwart the democratic process, but rather to protect it. And every one of us should act together to ensure that the election was lawfully conducted under the Constitution and to do everything we can to restore faith in our Democracy.</w:t>
      </w:r>
    </w:p>
    <w:sectPr w:rsidR="00FE7B40" w:rsidRPr="009502FC" w:rsidSect="005261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7860" w14:textId="77777777" w:rsidR="00453EB0" w:rsidRDefault="00453EB0" w:rsidP="000E2F1A">
      <w:r>
        <w:separator/>
      </w:r>
    </w:p>
  </w:endnote>
  <w:endnote w:type="continuationSeparator" w:id="0">
    <w:p w14:paraId="31B40A1D" w14:textId="77777777" w:rsidR="00453EB0" w:rsidRDefault="00453EB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41495"/>
      <w:docPartObj>
        <w:docPartGallery w:val="Page Numbers (Bottom of Page)"/>
        <w:docPartUnique/>
      </w:docPartObj>
    </w:sdtPr>
    <w:sdtEndPr>
      <w:rPr>
        <w:noProof/>
      </w:rPr>
    </w:sdtEndPr>
    <w:sdtContent>
      <w:p w14:paraId="7A2E3024" w14:textId="462FFA9B" w:rsidR="00BE396A" w:rsidRDefault="00BE396A">
        <w:pPr>
          <w:pStyle w:val="Footer"/>
          <w:jc w:val="center"/>
        </w:pPr>
        <w:r>
          <w:fldChar w:fldCharType="begin"/>
        </w:r>
        <w:r>
          <w:instrText xml:space="preserve"> PAGE   \* MERGEFORMAT </w:instrText>
        </w:r>
        <w:r>
          <w:fldChar w:fldCharType="separate"/>
        </w:r>
        <w:r w:rsidR="00FE7B40">
          <w:rPr>
            <w:noProof/>
          </w:rPr>
          <w:t>1</w:t>
        </w:r>
        <w:r>
          <w:rPr>
            <w:noProof/>
          </w:rPr>
          <w:fldChar w:fldCharType="end"/>
        </w:r>
      </w:p>
    </w:sdtContent>
  </w:sdt>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E974" w14:textId="77777777" w:rsidR="00453EB0" w:rsidRDefault="00453EB0" w:rsidP="000E2F1A">
      <w:r>
        <w:separator/>
      </w:r>
    </w:p>
  </w:footnote>
  <w:footnote w:type="continuationSeparator" w:id="0">
    <w:p w14:paraId="0D6A3660" w14:textId="77777777" w:rsidR="00453EB0" w:rsidRDefault="00453EB0"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820048"/>
    <w:multiLevelType w:val="hybridMultilevel"/>
    <w:tmpl w:val="F8FC9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2800825">
    <w:abstractNumId w:val="6"/>
  </w:num>
  <w:num w:numId="2" w16cid:durableId="1742214542">
    <w:abstractNumId w:val="9"/>
  </w:num>
  <w:num w:numId="3" w16cid:durableId="1629512385">
    <w:abstractNumId w:val="8"/>
  </w:num>
  <w:num w:numId="4" w16cid:durableId="1699113711">
    <w:abstractNumId w:val="0"/>
  </w:num>
  <w:num w:numId="5" w16cid:durableId="1275163773">
    <w:abstractNumId w:val="5"/>
  </w:num>
  <w:num w:numId="6" w16cid:durableId="1699308024">
    <w:abstractNumId w:val="1"/>
  </w:num>
  <w:num w:numId="7" w16cid:durableId="496070682">
    <w:abstractNumId w:val="3"/>
  </w:num>
  <w:num w:numId="8" w16cid:durableId="1187599311">
    <w:abstractNumId w:val="2"/>
  </w:num>
  <w:num w:numId="9" w16cid:durableId="204683840">
    <w:abstractNumId w:val="11"/>
  </w:num>
  <w:num w:numId="10" w16cid:durableId="576020893">
    <w:abstractNumId w:val="4"/>
  </w:num>
  <w:num w:numId="11" w16cid:durableId="877232044">
    <w:abstractNumId w:val="10"/>
  </w:num>
  <w:num w:numId="12" w16cid:durableId="1579630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A2192"/>
    <w:rsid w:val="000A7709"/>
    <w:rsid w:val="000B1156"/>
    <w:rsid w:val="000B6378"/>
    <w:rsid w:val="000E0C08"/>
    <w:rsid w:val="000E2F1A"/>
    <w:rsid w:val="000E3C2C"/>
    <w:rsid w:val="000F2A87"/>
    <w:rsid w:val="00101523"/>
    <w:rsid w:val="001246B5"/>
    <w:rsid w:val="0012610F"/>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42356"/>
    <w:rsid w:val="00255F82"/>
    <w:rsid w:val="002833A8"/>
    <w:rsid w:val="002A2CA7"/>
    <w:rsid w:val="002B2D6D"/>
    <w:rsid w:val="002B4756"/>
    <w:rsid w:val="002B619F"/>
    <w:rsid w:val="002D4D48"/>
    <w:rsid w:val="002E12CF"/>
    <w:rsid w:val="002F1231"/>
    <w:rsid w:val="002F661F"/>
    <w:rsid w:val="00320745"/>
    <w:rsid w:val="003207CD"/>
    <w:rsid w:val="00322694"/>
    <w:rsid w:val="00361A70"/>
    <w:rsid w:val="00361F18"/>
    <w:rsid w:val="00362983"/>
    <w:rsid w:val="0037216A"/>
    <w:rsid w:val="00386388"/>
    <w:rsid w:val="0039172F"/>
    <w:rsid w:val="00393A7B"/>
    <w:rsid w:val="003A417B"/>
    <w:rsid w:val="003E4351"/>
    <w:rsid w:val="003F2081"/>
    <w:rsid w:val="003F2AAD"/>
    <w:rsid w:val="003F5A0C"/>
    <w:rsid w:val="00453EB0"/>
    <w:rsid w:val="00467D49"/>
    <w:rsid w:val="004A498D"/>
    <w:rsid w:val="004F7FE7"/>
    <w:rsid w:val="00511665"/>
    <w:rsid w:val="005261C1"/>
    <w:rsid w:val="00530FC0"/>
    <w:rsid w:val="005326BD"/>
    <w:rsid w:val="00536FAB"/>
    <w:rsid w:val="00540DE2"/>
    <w:rsid w:val="00545665"/>
    <w:rsid w:val="00550B3E"/>
    <w:rsid w:val="0055760A"/>
    <w:rsid w:val="00587EE1"/>
    <w:rsid w:val="00595709"/>
    <w:rsid w:val="005B0C8B"/>
    <w:rsid w:val="005D29B2"/>
    <w:rsid w:val="005D47EF"/>
    <w:rsid w:val="005D4895"/>
    <w:rsid w:val="005E213F"/>
    <w:rsid w:val="005F1752"/>
    <w:rsid w:val="005F4634"/>
    <w:rsid w:val="00622CF5"/>
    <w:rsid w:val="00642624"/>
    <w:rsid w:val="00654628"/>
    <w:rsid w:val="00680F3A"/>
    <w:rsid w:val="00683143"/>
    <w:rsid w:val="006A1915"/>
    <w:rsid w:val="006B12B5"/>
    <w:rsid w:val="006C29DC"/>
    <w:rsid w:val="006E2465"/>
    <w:rsid w:val="006F0860"/>
    <w:rsid w:val="00700E02"/>
    <w:rsid w:val="00715EF2"/>
    <w:rsid w:val="0074150D"/>
    <w:rsid w:val="007517E4"/>
    <w:rsid w:val="00760447"/>
    <w:rsid w:val="00775796"/>
    <w:rsid w:val="00793EE2"/>
    <w:rsid w:val="007D05FD"/>
    <w:rsid w:val="00812183"/>
    <w:rsid w:val="00822E60"/>
    <w:rsid w:val="00834F09"/>
    <w:rsid w:val="00835B93"/>
    <w:rsid w:val="00844369"/>
    <w:rsid w:val="00867378"/>
    <w:rsid w:val="00871CB2"/>
    <w:rsid w:val="008A1F53"/>
    <w:rsid w:val="008A26B4"/>
    <w:rsid w:val="008B562D"/>
    <w:rsid w:val="008C1488"/>
    <w:rsid w:val="00945E84"/>
    <w:rsid w:val="009502FC"/>
    <w:rsid w:val="00954C68"/>
    <w:rsid w:val="00976265"/>
    <w:rsid w:val="009A5D76"/>
    <w:rsid w:val="009B27B0"/>
    <w:rsid w:val="009C1402"/>
    <w:rsid w:val="009D62AD"/>
    <w:rsid w:val="00A20043"/>
    <w:rsid w:val="00A62C6F"/>
    <w:rsid w:val="00A635AF"/>
    <w:rsid w:val="00A65F55"/>
    <w:rsid w:val="00A71257"/>
    <w:rsid w:val="00A821F1"/>
    <w:rsid w:val="00AB0657"/>
    <w:rsid w:val="00AC7C58"/>
    <w:rsid w:val="00B10D26"/>
    <w:rsid w:val="00B131D7"/>
    <w:rsid w:val="00B155B1"/>
    <w:rsid w:val="00B17113"/>
    <w:rsid w:val="00B3362B"/>
    <w:rsid w:val="00B47123"/>
    <w:rsid w:val="00B63D94"/>
    <w:rsid w:val="00B73345"/>
    <w:rsid w:val="00B779B8"/>
    <w:rsid w:val="00B9406A"/>
    <w:rsid w:val="00BA49AE"/>
    <w:rsid w:val="00BE396A"/>
    <w:rsid w:val="00BF151E"/>
    <w:rsid w:val="00C04042"/>
    <w:rsid w:val="00C04969"/>
    <w:rsid w:val="00C64673"/>
    <w:rsid w:val="00CC3C14"/>
    <w:rsid w:val="00CC59BB"/>
    <w:rsid w:val="00CD0261"/>
    <w:rsid w:val="00CD5307"/>
    <w:rsid w:val="00D1194F"/>
    <w:rsid w:val="00D170DC"/>
    <w:rsid w:val="00D65425"/>
    <w:rsid w:val="00D936EC"/>
    <w:rsid w:val="00DA3144"/>
    <w:rsid w:val="00DA6F58"/>
    <w:rsid w:val="00DE0640"/>
    <w:rsid w:val="00DE6176"/>
    <w:rsid w:val="00E07D27"/>
    <w:rsid w:val="00E477F2"/>
    <w:rsid w:val="00E53402"/>
    <w:rsid w:val="00E65009"/>
    <w:rsid w:val="00E73823"/>
    <w:rsid w:val="00E74ACD"/>
    <w:rsid w:val="00EA6812"/>
    <w:rsid w:val="00EB6FF6"/>
    <w:rsid w:val="00EC1EF1"/>
    <w:rsid w:val="00EC26F1"/>
    <w:rsid w:val="00ED3666"/>
    <w:rsid w:val="00ED74A1"/>
    <w:rsid w:val="00EE2339"/>
    <w:rsid w:val="00EE78D4"/>
    <w:rsid w:val="00F212B3"/>
    <w:rsid w:val="00F2658A"/>
    <w:rsid w:val="00F3208A"/>
    <w:rsid w:val="00F33A74"/>
    <w:rsid w:val="00F50832"/>
    <w:rsid w:val="00F53FD4"/>
    <w:rsid w:val="00F7178D"/>
    <w:rsid w:val="00F9704F"/>
    <w:rsid w:val="00FB1B31"/>
    <w:rsid w:val="00FE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9F423-4BF0-45DC-BBDB-757E60D6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6</cp:revision>
  <dcterms:created xsi:type="dcterms:W3CDTF">2022-06-12T00:55:00Z</dcterms:created>
  <dcterms:modified xsi:type="dcterms:W3CDTF">2023-01-26T16:34:00Z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2023-01-26T16:33:52Z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d89829b9-b8aa-442e-8a8e-1b26ce5e43f4</vt:lpwstr>
  </property>
  <property fmtid="{D5CDD505-2E9C-101B-9397-08002B2CF9AE}" pid="8" name="MSIP_Label_be5cb09a-2992-49d6-8ac9-5f63e7b1ad2f_ContentBits">
    <vt:lpwstr>0</vt:lpwstr>
  </property>
</Properties>
</file>