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81FB42" wp14:paraId="583BB78F" wp14:textId="647FCFA7">
      <w:pPr>
        <w:pStyle w:val="Heading3"/>
        <w:spacing w:before="200" w:beforeAutospacing="off" w:after="0" w:afterAutospacing="off" w:line="269" w:lineRule="auto"/>
      </w:pPr>
      <w:r w:rsidRPr="7581FB42" w:rsidR="4F8E4D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Chapter 18: Free Speech</w:t>
      </w:r>
    </w:p>
    <w:p xmlns:wp14="http://schemas.microsoft.com/office/word/2010/wordml" w:rsidP="7581FB42" wp14:paraId="595743DC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7581FB42" wp14:paraId="783AB072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opponents argue that the </w:t>
      </w:r>
      <w:r w:rsidRPr="7581FB42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Argument from Dignity </w:t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584B22BC" wp14:textId="416A79AA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misunderstands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dignity.</w:t>
      </w:r>
    </w:p>
    <w:p xmlns:wp14="http://schemas.microsoft.com/office/word/2010/wordml" w:rsidP="7581FB42" wp14:paraId="403D5D87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overestimates what individual speakers are capable of.</w:t>
      </w:r>
    </w:p>
    <w:p xmlns:wp14="http://schemas.microsoft.com/office/word/2010/wordml" w:rsidP="7581FB42" wp14:paraId="3A89741F" wp14:textId="618B9A26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and b</w:t>
      </w:r>
    </w:p>
    <w:p xmlns:wp14="http://schemas.microsoft.com/office/word/2010/wordml" w:rsidP="7581FB42" wp14:paraId="6AC1B4AC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7581FB42" wp14:paraId="7EB738D5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81FB42" wp14:paraId="57014D15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3624B9ED" wp14:textId="647FCFA7">
      <w:pPr>
        <w:spacing w:before="0" w:beforeAutospacing="off" w:after="0" w:afterAutospacing="off"/>
        <w:ind w:left="540" w:right="0" w:hanging="54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CD4yt7x5" w:id="48959525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>
        <w:tab/>
      </w:r>
      <w:bookmarkEnd w:id="48959525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view that we can legally prohibit behavior that violates no one’s rights, so long as that behavior is immoral is called</w:t>
      </w:r>
    </w:p>
    <w:p xmlns:wp14="http://schemas.microsoft.com/office/word/2010/wordml" w:rsidP="7581FB42" wp14:paraId="1EA99611" wp14:textId="52BB651E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legal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moralism.</w:t>
      </w:r>
    </w:p>
    <w:p xmlns:wp14="http://schemas.microsoft.com/office/word/2010/wordml" w:rsidP="7581FB42" wp14:paraId="038FA5E0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paternalism.</w:t>
      </w:r>
    </w:p>
    <w:p xmlns:wp14="http://schemas.microsoft.com/office/word/2010/wordml" w:rsidP="7581FB42" wp14:paraId="1BAEAB17" wp14:textId="0FD9CDA7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authoritarianism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xmlns:wp14="http://schemas.microsoft.com/office/word/2010/wordml" w:rsidP="7581FB42" wp14:paraId="3E8098B1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libertarianism.</w:t>
      </w:r>
    </w:p>
    <w:p xmlns:wp14="http://schemas.microsoft.com/office/word/2010/wordml" w:rsidP="7581FB42" wp14:paraId="592D8190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581FB42" wp14:paraId="0C0A30F4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1FBB1574" wp14:textId="647FCFA7">
      <w:pPr>
        <w:spacing w:before="0" w:beforeAutospacing="off" w:after="0" w:afterAutospacing="off"/>
        <w:ind w:left="540" w:right="0" w:hanging="54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CQZ7yr3m" w:id="1733032113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>
        <w:tab/>
      </w:r>
      <w:bookmarkEnd w:id="1733032113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the text, how might hate speech undermine people’s autonomy?</w:t>
      </w:r>
    </w:p>
    <w:p xmlns:wp14="http://schemas.microsoft.com/office/word/2010/wordml" w:rsidP="7581FB42" wp14:paraId="01F6A658" wp14:textId="1973C14D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offending people.</w:t>
      </w:r>
    </w:p>
    <w:p xmlns:wp14="http://schemas.microsoft.com/office/word/2010/wordml" w:rsidP="7581FB42" wp14:paraId="56F075DD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hampering individuals’ access to different bodies of ideas.</w:t>
      </w:r>
    </w:p>
    <w:p xmlns:wp14="http://schemas.microsoft.com/office/word/2010/wordml" w:rsidP="7581FB42" wp14:paraId="785F953D" wp14:textId="5D1719C5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and b</w:t>
      </w:r>
    </w:p>
    <w:p xmlns:wp14="http://schemas.microsoft.com/office/word/2010/wordml" w:rsidP="7581FB42" wp14:paraId="1F5D7149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Neither a nor b</w:t>
      </w:r>
    </w:p>
    <w:p xmlns:wp14="http://schemas.microsoft.com/office/word/2010/wordml" w:rsidP="7581FB42" wp14:paraId="7FED57E6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81FB42" wp14:paraId="271A4BED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2E795E36" wp14:textId="647FCFA7">
      <w:pPr>
        <w:spacing w:before="0" w:beforeAutospacing="off" w:after="0" w:afterAutospacing="off"/>
        <w:ind w:left="540" w:right="0" w:hanging="54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xIhVjoGk" w:id="1096642054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>
        <w:tab/>
      </w:r>
      <w:bookmarkEnd w:id="1096642054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arguments tries to combine the consequentialist emphasis on reducing harm with the 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nonconsequentialist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focus on protecting rights?</w:t>
      </w:r>
    </w:p>
    <w:p xmlns:wp14="http://schemas.microsoft.com/office/word/2010/wordml" w:rsidP="7581FB42" wp14:paraId="28FF50B9" wp14:textId="5FAAB8A7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AF60BA5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Social Harm Argument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3F95F4C1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581FB42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Dignity</w:t>
      </w:r>
    </w:p>
    <w:p xmlns:wp14="http://schemas.microsoft.com/office/word/2010/wordml" w:rsidP="7581FB42" wp14:paraId="7CB1C954" wp14:textId="620E2F91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AF60BA5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Argument from Autonomy</w:t>
      </w:r>
    </w:p>
    <w:p xmlns:wp14="http://schemas.microsoft.com/office/word/2010/wordml" w:rsidP="7581FB42" wp14:paraId="1D6DEDC2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7581FB42" wp14:paraId="390755DD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7581FB42" wp14:paraId="6C0CED55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6F108D7C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the text, proponents of the </w:t>
      </w:r>
      <w:r w:rsidRPr="7581FB42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Inefficiency Argument </w:t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argue that limiting bad speech is often counterproductive because </w:t>
      </w:r>
    </w:p>
    <w:p xmlns:wp14="http://schemas.microsoft.com/office/word/2010/wordml" w:rsidP="7581FB42" wp14:paraId="55BDE6F0" wp14:textId="2FF55385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drives bad speakers underground.</w:t>
      </w:r>
    </w:p>
    <w:p xmlns:wp14="http://schemas.microsoft.com/office/word/2010/wordml" w:rsidP="7581FB42" wp14:paraId="10AD1A72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 increases people’s interest in bad speech.</w:t>
      </w:r>
    </w:p>
    <w:p xmlns:wp14="http://schemas.microsoft.com/office/word/2010/wordml" w:rsidP="7581FB42" wp14:paraId="0A0DB9EB" wp14:textId="027575E7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limits people’s autonomy.</w:t>
      </w:r>
    </w:p>
    <w:p xmlns:wp14="http://schemas.microsoft.com/office/word/2010/wordml" w:rsidP="7581FB42" wp14:paraId="7A3061E2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a and b</w:t>
      </w:r>
    </w:p>
    <w:p xmlns:wp14="http://schemas.microsoft.com/office/word/2010/wordml" w:rsidP="7581FB42" wp14:paraId="5C925A20" wp14:textId="647FCFA7">
      <w:pPr>
        <w:tabs>
          <w:tab w:val="left" w:leader="none" w:pos="3000"/>
        </w:tabs>
        <w:spacing w:before="0" w:beforeAutospacing="off" w:after="0" w:afterAutospacing="off"/>
        <w:ind w:left="90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  <w:r>
        <w:tab/>
      </w:r>
    </w:p>
    <w:p xmlns:wp14="http://schemas.microsoft.com/office/word/2010/wordml" w:rsidP="7581FB42" wp14:paraId="13F2AF78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3C1ABAF6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What grounds freedom of opinion and freedom of the expression of opinion according to Mill?</w:t>
      </w:r>
    </w:p>
    <w:p xmlns:wp14="http://schemas.microsoft.com/office/word/2010/wordml" w:rsidP="7581FB42" wp14:paraId="5ECB8D18" wp14:textId="63B31EB2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suppressed view may well be true.</w:t>
      </w:r>
    </w:p>
    <w:p xmlns:wp14="http://schemas.microsoft.com/office/word/2010/wordml" w:rsidP="7581FB42" wp14:paraId="22B2229E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Only by letting prevailing opinions collide with their opponents can we refine them.</w:t>
      </w:r>
    </w:p>
    <w:p xmlns:wp14="http://schemas.microsoft.com/office/word/2010/wordml" w:rsidP="7581FB42" wp14:paraId="33E59755" wp14:textId="3E4BE33E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Contesting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prevailing opinions helps people better understand them.</w:t>
      </w:r>
    </w:p>
    <w:p xmlns:wp14="http://schemas.microsoft.com/office/word/2010/wordml" w:rsidP="7581FB42" wp14:paraId="16279034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81FB42" wp14:paraId="636F7910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d</w:t>
      </w:r>
    </w:p>
    <w:p xmlns:wp14="http://schemas.microsoft.com/office/word/2010/wordml" w:rsidP="7581FB42" wp14:paraId="355AB91B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25C2405C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Emerick, to promote a flourishing epistemic community we need to make sure that it is</w:t>
      </w:r>
    </w:p>
    <w:p xmlns:wp14="http://schemas.microsoft.com/office/word/2010/wordml" w:rsidP="7581FB42" wp14:paraId="7256E199" wp14:textId="695C1583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regulated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law.</w:t>
      </w:r>
    </w:p>
    <w:p xmlns:wp14="http://schemas.microsoft.com/office/word/2010/wordml" w:rsidP="7581FB42" wp14:paraId="5907678D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inclusive.</w:t>
      </w:r>
    </w:p>
    <w:p xmlns:wp14="http://schemas.microsoft.com/office/word/2010/wordml" w:rsidP="7581FB42" wp14:paraId="2CDA7781" wp14:textId="27D530C3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controversies.</w:t>
      </w:r>
    </w:p>
    <w:p xmlns:wp14="http://schemas.microsoft.com/office/word/2010/wordml" w:rsidP="7581FB42" wp14:paraId="5E63C5CB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81FB42" wp14:paraId="2F621DF3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b</w:t>
      </w:r>
    </w:p>
    <w:p xmlns:wp14="http://schemas.microsoft.com/office/word/2010/wordml" w:rsidP="7581FB42" wp14:paraId="022669B0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6781DE75" wp14:textId="647FCFA7">
      <w:pPr>
        <w:spacing w:before="0" w:beforeAutospacing="off" w:after="0" w:afterAutospacing="off"/>
        <w:ind w:left="540" w:right="0" w:hanging="54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*</w:t>
      </w:r>
      <w:bookmarkStart w:name="_Int_9wGvfeRb" w:id="926686210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8.</w:t>
      </w:r>
      <w:r>
        <w:tab/>
      </w:r>
      <w:bookmarkEnd w:id="926686210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According to Mathiesen, why does fake news not provide a voice for people who wish to contribute to debates in a democracy? </w:t>
      </w:r>
    </w:p>
    <w:p xmlns:wp14="http://schemas.microsoft.com/office/word/2010/wordml" w:rsidP="7581FB42" wp14:paraId="70DDAB37" wp14:textId="660C7FA9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It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contains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falsehoods.</w:t>
      </w:r>
    </w:p>
    <w:p xmlns:wp14="http://schemas.microsoft.com/office/word/2010/wordml" w:rsidP="7581FB42" wp14:paraId="5A88F844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It comes from anti-democratic sources. </w:t>
      </w:r>
    </w:p>
    <w:p xmlns:wp14="http://schemas.microsoft.com/office/word/2010/wordml" w:rsidP="7581FB42" wp14:paraId="4D28CE9A" wp14:textId="3A64ACED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People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 spread fake news </w:t>
      </w:r>
      <w:bookmarkStart w:name="_Int_pR2kHc6V" w:id="987227076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don’t</w:t>
      </w:r>
      <w:bookmarkEnd w:id="987227076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bookmarkStart w:name="_Int_srLR47Pd" w:id="37584452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actually believe</w:t>
      </w:r>
      <w:bookmarkEnd w:id="37584452"/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it.</w:t>
      </w:r>
    </w:p>
    <w:p xmlns:wp14="http://schemas.microsoft.com/office/word/2010/wordml" w:rsidP="7581FB42" wp14:paraId="5A12FA2D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81FB42" wp14:paraId="12A25D0C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581FB42" wp14:paraId="468DA6CC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6691437D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9.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Which of the following is </w:t>
      </w:r>
      <w:r w:rsidRPr="7581FB42" w:rsidR="4F8E4D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not, </w:t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Parekh, a way to deal with the bluntness of laws?</w:t>
      </w:r>
    </w:p>
    <w:p xmlns:wp14="http://schemas.microsoft.com/office/word/2010/wordml" w:rsidP="7581FB42" wp14:paraId="7FA7A24C" wp14:textId="3ABD8A3C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Making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laws as precise as possible</w:t>
      </w:r>
    </w:p>
    <w:p xmlns:wp14="http://schemas.microsoft.com/office/word/2010/wordml" w:rsidP="7581FB42" wp14:paraId="1187A7B9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Counting on the good judgment of public authorities and judges</w:t>
      </w:r>
    </w:p>
    <w:p xmlns:wp14="http://schemas.microsoft.com/office/word/2010/wordml" w:rsidP="7581FB42" wp14:paraId="57504552" wp14:textId="681EA256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Avoiding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making new laws as much as possible.</w:t>
      </w:r>
    </w:p>
    <w:p xmlns:wp14="http://schemas.microsoft.com/office/word/2010/wordml" w:rsidP="7581FB42" wp14:paraId="6057B3F3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None of the above</w:t>
      </w:r>
    </w:p>
    <w:p xmlns:wp14="http://schemas.microsoft.com/office/word/2010/wordml" w:rsidP="7581FB42" wp14:paraId="43625EB9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c</w:t>
      </w:r>
    </w:p>
    <w:p xmlns:wp14="http://schemas.microsoft.com/office/word/2010/wordml" w:rsidP="7581FB42" wp14:paraId="250E6991" wp14:textId="647FCFA7">
      <w:pPr>
        <w:spacing w:before="0" w:beforeAutospacing="off" w:after="0" w:afterAutospacing="off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581FB42" wp14:paraId="56CF58A5" wp14:textId="647FCFA7">
      <w:pPr>
        <w:spacing w:before="0" w:beforeAutospacing="off" w:after="0" w:afterAutospacing="off"/>
        <w:ind w:left="540" w:right="0" w:hanging="54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10.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According to Huemer, what is the best way of minimizing the risks of free speech?</w:t>
      </w:r>
    </w:p>
    <w:p xmlns:wp14="http://schemas.microsoft.com/office/word/2010/wordml" w:rsidP="7581FB42" wp14:paraId="7D6F9247" wp14:textId="33627961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Encouraging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reasonable people to 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participate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public dialogue</w:t>
      </w:r>
    </w:p>
    <w:p xmlns:wp14="http://schemas.microsoft.com/office/word/2010/wordml" w:rsidP="7581FB42" wp14:paraId="7FCE6B98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Making sure the media remains politically neutral</w:t>
      </w:r>
    </w:p>
    <w:p xmlns:wp14="http://schemas.microsoft.com/office/word/2010/wordml" w:rsidP="7581FB42" wp14:paraId="006AC7F1" wp14:textId="7EF45905">
      <w:pPr>
        <w:spacing w:before="0" w:beforeAutospacing="off" w:after="0" w:afterAutospacing="off"/>
        <w:ind w:left="900" w:right="0" w:hanging="360"/>
      </w:pP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c.</w:t>
      </w:r>
      <w:r>
        <w:tab/>
      </w:r>
      <w:r>
        <w:tab/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Encouraging</w:t>
      </w:r>
      <w:r w:rsidRPr="3AF60BA5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people to be skeptical of the government</w:t>
      </w:r>
    </w:p>
    <w:p xmlns:wp14="http://schemas.microsoft.com/office/word/2010/wordml" w:rsidP="7581FB42" wp14:paraId="64BB59DA" wp14:textId="647FCFA7">
      <w:pPr>
        <w:tabs>
          <w:tab w:val="left" w:leader="none" w:pos="720"/>
          <w:tab w:val="left" w:leader="none" w:pos="1440"/>
          <w:tab w:val="left" w:leader="none" w:pos="2160"/>
          <w:tab w:val="left" w:leader="none" w:pos="4320"/>
        </w:tabs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d.</w:t>
      </w:r>
      <w:r>
        <w:tab/>
      </w: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All of the above</w:t>
      </w:r>
    </w:p>
    <w:p xmlns:wp14="http://schemas.microsoft.com/office/word/2010/wordml" w:rsidP="7581FB42" wp14:paraId="4691F0E6" wp14:textId="647FCFA7">
      <w:pPr>
        <w:spacing w:before="0" w:beforeAutospacing="off" w:after="0" w:afterAutospacing="off"/>
        <w:ind w:left="900" w:right="0" w:hanging="360"/>
      </w:pPr>
      <w:r w:rsidRPr="7581FB42" w:rsidR="4F8E4D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Answer: a</w:t>
      </w:r>
    </w:p>
    <w:p xmlns:wp14="http://schemas.microsoft.com/office/word/2010/wordml" w:rsidP="3AF60BA5" wp14:paraId="2C078E63" wp14:textId="0D6728A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b5384ef767c4884"/>
      <w:footerReference w:type="default" r:id="Rc868732ce3ed4bc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10"/>
      <w:gridCol w:w="2430"/>
      <w:gridCol w:w="3120"/>
    </w:tblGrid>
    <w:tr w:rsidR="0F4F317B" w:rsidTr="0F4F317B" w14:paraId="738E699E">
      <w:trPr>
        <w:trHeight w:val="300"/>
      </w:trPr>
      <w:tc>
        <w:tcPr>
          <w:tcW w:w="3810" w:type="dxa"/>
          <w:tcMar/>
        </w:tcPr>
        <w:p w:rsidR="0F4F317B" w:rsidP="0F4F317B" w:rsidRDefault="0F4F317B" w14:paraId="571B236C" w14:textId="733153C5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jc w:val="left"/>
            <w:rPr>
              <w:noProof w:val="0"/>
              <w:lang w:val="en-US"/>
            </w:rPr>
          </w:pPr>
          <w:r w:rsidRPr="0F4F317B" w:rsidR="0F4F317B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© 2025 Oxford University Press</w:t>
          </w:r>
        </w:p>
        <w:p w:rsidR="0F4F317B" w:rsidP="0F4F317B" w:rsidRDefault="0F4F317B" w14:paraId="4186296A" w14:textId="5868142A">
          <w:pPr>
            <w:pStyle w:val="Header"/>
            <w:bidi w:val="0"/>
            <w:ind w:left="-115"/>
            <w:jc w:val="left"/>
          </w:pPr>
        </w:p>
      </w:tc>
      <w:tc>
        <w:tcPr>
          <w:tcW w:w="2430" w:type="dxa"/>
          <w:tcMar/>
        </w:tcPr>
        <w:p w:rsidR="0F4F317B" w:rsidP="0F4F317B" w:rsidRDefault="0F4F317B" w14:paraId="687FB423" w14:textId="7B980F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4F317B" w:rsidP="0F4F317B" w:rsidRDefault="0F4F317B" w14:paraId="237E7CED" w14:textId="672324D6">
          <w:pPr>
            <w:pStyle w:val="Header"/>
            <w:bidi w:val="0"/>
            <w:ind w:right="-115"/>
            <w:jc w:val="right"/>
          </w:pPr>
        </w:p>
      </w:tc>
    </w:tr>
  </w:tbl>
  <w:p w:rsidR="0F4F317B" w:rsidP="0F4F317B" w:rsidRDefault="0F4F317B" w14:paraId="129A5495" w14:textId="21DFCC1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4F317B" w:rsidTr="0F4F317B" w14:paraId="226DF299">
      <w:trPr>
        <w:trHeight w:val="300"/>
      </w:trPr>
      <w:tc>
        <w:tcPr>
          <w:tcW w:w="3120" w:type="dxa"/>
          <w:tcMar/>
        </w:tcPr>
        <w:p w:rsidR="0F4F317B" w:rsidP="0F4F317B" w:rsidRDefault="0F4F317B" w14:paraId="4891E884" w14:textId="1215B5F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F4F317B" w:rsidP="0F4F317B" w:rsidRDefault="0F4F317B" w14:paraId="5BEB6482" w14:textId="50D0F70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4F317B" w:rsidP="0F4F317B" w:rsidRDefault="0F4F317B" w14:paraId="5F1A95E5" w14:textId="032E7243">
          <w:pPr>
            <w:pStyle w:val="Header"/>
            <w:bidi w:val="0"/>
            <w:ind w:right="-115"/>
            <w:jc w:val="right"/>
          </w:pPr>
        </w:p>
      </w:tc>
    </w:tr>
  </w:tbl>
  <w:p w:rsidR="0F4F317B" w:rsidP="0F4F317B" w:rsidRDefault="0F4F317B" w14:paraId="4EFDC32A" w14:textId="3BB5415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pteT6OeeXy0qUS" int2:id="v4yPmAKg">
      <int2:state int2:type="AugLoop_Text_Critique" int2:value="Rejected"/>
    </int2:textHash>
    <int2:textHash int2:hashCode="5vwgD7qes79qUT" int2:id="BIpVSO4Y">
      <int2:state int2:type="AugLoop_Text_Critique" int2:value="Rejected"/>
    </int2:textHash>
    <int2:textHash int2:hashCode="fFTiVkkblg7H9w" int2:id="2bCNIiLS">
      <int2:state int2:type="AugLoop_Text_Critique" int2:value="Rejected"/>
    </int2:textHash>
    <int2:textHash int2:hashCode="T6PK7f8ySnfPpH" int2:id="XWeFoSzG">
      <int2:state int2:type="AugLoop_Text_Critique" int2:value="Rejected"/>
    </int2:textHash>
    <int2:textHash int2:hashCode="5fCYI5pDYM6p8V" int2:id="eceNGURs">
      <int2:state int2:type="AugLoop_Text_Critique" int2:value="Rejected"/>
    </int2:textHash>
    <int2:textHash int2:hashCode="I5/5gIg6dZA+1k" int2:id="xUoKvXF0">
      <int2:state int2:type="AugLoop_Text_Critique" int2:value="Rejected"/>
    </int2:textHash>
    <int2:textHash int2:hashCode="3ZeHrwuenuQYU9" int2:id="mQH6NN7X">
      <int2:state int2:type="AugLoop_Text_Critique" int2:value="Rejected"/>
    </int2:textHash>
    <int2:textHash int2:hashCode="ZrUGn8+89fPQLG" int2:id="EpzARVlQ">
      <int2:state int2:type="AugLoop_Text_Critique" int2:value="Rejected"/>
    </int2:textHash>
    <int2:textHash int2:hashCode="Ub1Sp+VSUrpd6/" int2:id="u3AwEqrY">
      <int2:state int2:type="AugLoop_Text_Critique" int2:value="Rejected"/>
    </int2:textHash>
    <int2:textHash int2:hashCode="0x+kCVZtu/dEFV" int2:id="MTuxxkCU">
      <int2:state int2:type="AugLoop_Text_Critique" int2:value="Rejected"/>
    </int2:textHash>
    <int2:textHash int2:hashCode="e+ijOnuZDWY3Ik" int2:id="0nRywbID">
      <int2:state int2:type="AugLoop_Text_Critique" int2:value="Rejected"/>
    </int2:textHash>
    <int2:textHash int2:hashCode="syUoxsNB3hzrSs" int2:id="odn6u49y">
      <int2:state int2:type="AugLoop_Text_Critique" int2:value="Rejected"/>
    </int2:textHash>
    <int2:textHash int2:hashCode="JJ1vO4ceYeVfOT" int2:id="tg7qKf7G">
      <int2:state int2:type="AugLoop_Text_Critique" int2:value="Rejected"/>
    </int2:textHash>
    <int2:textHash int2:hashCode="brcQSG1YTkLCWz" int2:id="0Oh9bmts">
      <int2:state int2:type="AugLoop_Text_Critique" int2:value="Rejected"/>
    </int2:textHash>
    <int2:textHash int2:hashCode="yR/SwN1rzzJ+7f" int2:id="p6urTpr0">
      <int2:state int2:type="AugLoop_Text_Critique" int2:value="Rejected"/>
    </int2:textHash>
    <int2:bookmark int2:bookmarkName="_Int_pR2kHc6V" int2:invalidationBookmarkName="" int2:hashCode="SPW0sFXDTAtd5h" int2:id="GMJyrgv2">
      <int2:state int2:type="AugLoop_Text_Critique" int2:value="Rejected"/>
    </int2:bookmark>
    <int2:bookmark int2:bookmarkName="_Int_srLR47Pd" int2:invalidationBookmarkName="" int2:hashCode="jXsviSzuA2tYNB" int2:id="ldSshutK">
      <int2:state int2:type="AugLoop_Text_Critique" int2:value="Rejected"/>
    </int2:bookmark>
    <int2:bookmark int2:bookmarkName="_Int_9wGvfeRb" int2:invalidationBookmarkName="" int2:hashCode="mJgjB/g834edJf" int2:id="J7E98J85">
      <int2:state int2:type="AugLoop_Text_Critique" int2:value="Rejected"/>
    </int2:bookmark>
    <int2:bookmark int2:bookmarkName="_Int_xIhVjoGk" int2:invalidationBookmarkName="" int2:hashCode="jc/Q7XTCezQuzu" int2:id="PJPU8jzM">
      <int2:state int2:type="AugLoop_Text_Critique" int2:value="Rejected"/>
    </int2:bookmark>
    <int2:bookmark int2:bookmarkName="_Int_CQZ7yr3m" int2:invalidationBookmarkName="" int2:hashCode="9tQxaVmK/hbYkc" int2:id="TlQS3lUk">
      <int2:state int2:type="AugLoop_Text_Critique" int2:value="Rejected"/>
    </int2:bookmark>
    <int2:bookmark int2:bookmarkName="_Int_CD4yt7x5" int2:invalidationBookmarkName="" int2:hashCode="trCcv6hFv7Ksxs" int2:id="uLoNUrj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EE1BF2"/>
    <w:rsid w:val="0AC6AC41"/>
    <w:rsid w:val="0F4F317B"/>
    <w:rsid w:val="101F48EF"/>
    <w:rsid w:val="19347EDA"/>
    <w:rsid w:val="1E566695"/>
    <w:rsid w:val="270760B8"/>
    <w:rsid w:val="31CB9900"/>
    <w:rsid w:val="372FA61A"/>
    <w:rsid w:val="3AF60BA5"/>
    <w:rsid w:val="41356917"/>
    <w:rsid w:val="457DBFB2"/>
    <w:rsid w:val="4A22E56B"/>
    <w:rsid w:val="4E229571"/>
    <w:rsid w:val="4F8E4D34"/>
    <w:rsid w:val="5045F1E9"/>
    <w:rsid w:val="50EE1BF2"/>
    <w:rsid w:val="52422F60"/>
    <w:rsid w:val="675559C9"/>
    <w:rsid w:val="68A99222"/>
    <w:rsid w:val="6E1F25FC"/>
    <w:rsid w:val="6E5D80AD"/>
    <w:rsid w:val="7581FB42"/>
    <w:rsid w:val="7B42703C"/>
    <w:rsid w:val="7FBE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1BF2"/>
  <w15:chartTrackingRefBased/>
  <w15:docId w15:val="{EF41A19B-3F98-4648-9E43-ABFD12A5D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b5384ef767c4884" /><Relationship Type="http://schemas.openxmlformats.org/officeDocument/2006/relationships/footer" Target="footer.xml" Id="Rc868732ce3ed4bc3" /><Relationship Type="http://schemas.microsoft.com/office/2020/10/relationships/intelligence" Target="intelligence2.xml" Id="R07d27cea406d4a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0" ma:contentTypeDescription="Create a new document." ma:contentTypeScope="" ma:versionID="88874d72363f998fddc7eb7299333ae6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06086891c1d7afe90fabd02406972d02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lcf76f155ced4ddcb4097134ff3c332f xmlns="37b7e42e-eaac-4c0c-b7ab-65d932e301c3">
      <Terms xmlns="http://schemas.microsoft.com/office/infopath/2007/PartnerControls"/>
    </lcf76f155ced4ddcb4097134ff3c332f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_ip_UnifiedCompliancePolicyProperties xmlns="http://schemas.microsoft.com/sharepoint/v3" xsi:nil="true"/>
    <ForpracticeorgradableforLMS_x003f_ xmlns="37b7e42e-eaac-4c0c-b7ab-65d932e301c3" xsi:nil="true"/>
    <SharedWithUsers xmlns="7c20e60f-09c9-4b20-a5fa-550b7d980542">
      <UserInfo>
        <DisplayName/>
        <AccountId xsi:nil="true"/>
        <AccountType/>
      </UserInfo>
    </SharedWithUsers>
    <MediaLengthInSeconds xmlns="37b7e42e-eaac-4c0c-b7ab-65d932e301c3" xsi:nil="true"/>
  </documentManagement>
</p:properties>
</file>

<file path=customXml/itemProps1.xml><?xml version="1.0" encoding="utf-8"?>
<ds:datastoreItem xmlns:ds="http://schemas.openxmlformats.org/officeDocument/2006/customXml" ds:itemID="{3DFEA00D-FE9D-4EA7-8416-119CC9203D89}"/>
</file>

<file path=customXml/itemProps2.xml><?xml version="1.0" encoding="utf-8"?>
<ds:datastoreItem xmlns:ds="http://schemas.openxmlformats.org/officeDocument/2006/customXml" ds:itemID="{75BB3AA7-E697-4C26-A056-9452F4E750EF}"/>
</file>

<file path=customXml/itemProps3.xml><?xml version="1.0" encoding="utf-8"?>
<ds:datastoreItem xmlns:ds="http://schemas.openxmlformats.org/officeDocument/2006/customXml" ds:itemID="{B4C1CE69-8F21-40F7-B8AC-9D09D550FD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Donovan</dc:creator>
  <cp:keywords/>
  <dc:description/>
  <cp:lastModifiedBy>Danica Donovan</cp:lastModifiedBy>
  <dcterms:created xsi:type="dcterms:W3CDTF">2024-04-18T16:56:46Z</dcterms:created>
  <dcterms:modified xsi:type="dcterms:W3CDTF">2024-04-18T17:19:31Z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0x010100E8900F5E31C89A48940A57403082843D</vt:lpwstr>
  </property>
  <property fmtid="{D5CDD505-2E9C-101B-9397-08002B2CF9AE}" pid="3" name="MediaServiceImageTags">
    <vt:lpwstr/>
  </property>
  <property fmtid="{D5CDD505-2E9C-101B-9397-08002B2CF9AE}" pid="4" name="Order">
    <vt:r8>23799400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